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0B" w:rsidRDefault="006C000B" w:rsidP="006C000B">
      <w:pPr>
        <w:pStyle w:val="ConsPlusTitlePage"/>
      </w:pPr>
      <w:bookmarkStart w:id="0" w:name="_GoBack"/>
      <w:bookmarkEnd w:id="0"/>
    </w:p>
    <w:p w:rsidR="006C000B" w:rsidRDefault="006C000B">
      <w:pPr>
        <w:pStyle w:val="ConsPlusNormal"/>
        <w:outlineLvl w:val="0"/>
      </w:pPr>
      <w:r>
        <w:t>Зарегистрировано в Минюсте России 28 августа 2020 г. N 59553</w:t>
      </w:r>
    </w:p>
    <w:p w:rsidR="006C000B" w:rsidRDefault="006C00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Title"/>
        <w:jc w:val="center"/>
      </w:pPr>
      <w:r>
        <w:t>МИНИСТЕРСТВО ТРАНСПОРТА РОССИЙСКОЙ ФЕДЕРАЦИИ</w:t>
      </w:r>
    </w:p>
    <w:p w:rsidR="006C000B" w:rsidRDefault="006C000B">
      <w:pPr>
        <w:pStyle w:val="ConsPlusTitle"/>
        <w:jc w:val="center"/>
      </w:pPr>
    </w:p>
    <w:p w:rsidR="006C000B" w:rsidRDefault="006C000B">
      <w:pPr>
        <w:pStyle w:val="ConsPlusTitle"/>
        <w:jc w:val="center"/>
      </w:pPr>
      <w:r>
        <w:t>ПРИКАЗ</w:t>
      </w:r>
    </w:p>
    <w:p w:rsidR="006C000B" w:rsidRDefault="006C000B">
      <w:pPr>
        <w:pStyle w:val="ConsPlusTitle"/>
        <w:jc w:val="center"/>
      </w:pPr>
      <w:r>
        <w:t>от 30 апреля 2020 г. N 151</w:t>
      </w:r>
    </w:p>
    <w:p w:rsidR="006C000B" w:rsidRDefault="006C000B">
      <w:pPr>
        <w:pStyle w:val="ConsPlusTitle"/>
        <w:jc w:val="center"/>
      </w:pPr>
    </w:p>
    <w:p w:rsidR="006C000B" w:rsidRDefault="006C000B">
      <w:pPr>
        <w:pStyle w:val="ConsPlusTitle"/>
        <w:jc w:val="center"/>
      </w:pPr>
      <w:r>
        <w:t>ОБ УТВЕРЖДЕНИИ МЕТОДИКИ</w:t>
      </w:r>
    </w:p>
    <w:p w:rsidR="006C000B" w:rsidRDefault="006C000B">
      <w:pPr>
        <w:pStyle w:val="ConsPlusTitle"/>
        <w:jc w:val="center"/>
      </w:pPr>
      <w:r>
        <w:t>РАСЧЕТА ЗНАЧЕНИЯ ПРОПУСКНОЙ СПОСОБНОСТИ ПУНКТА ТЕХНИЧЕСКОГО</w:t>
      </w:r>
    </w:p>
    <w:p w:rsidR="006C000B" w:rsidRDefault="006C000B">
      <w:pPr>
        <w:pStyle w:val="ConsPlusTitle"/>
        <w:jc w:val="center"/>
      </w:pPr>
      <w:r>
        <w:t>ОСМОТРА И ТИПОВОГО ПЕРЕЧНЯ ТЕХНОЛОГИЧЕСКИХ ОПЕРАЦИЙ</w:t>
      </w:r>
    </w:p>
    <w:p w:rsidR="006C000B" w:rsidRDefault="006C000B">
      <w:pPr>
        <w:pStyle w:val="ConsPlusTitle"/>
        <w:jc w:val="center"/>
      </w:pPr>
      <w:r>
        <w:t>ПО ПРОВЕДЕНИЮ ТЕХНИЧЕСКОГО ДИАГНОСТИРОВАНИЯ РАЗЛИЧНЫХ</w:t>
      </w:r>
    </w:p>
    <w:p w:rsidR="006C000B" w:rsidRDefault="006C000B">
      <w:pPr>
        <w:pStyle w:val="ConsPlusTitle"/>
        <w:jc w:val="center"/>
      </w:pPr>
      <w:r>
        <w:t>КАТЕГОРИЙ ТРАНСПОРТНЫХ СРЕДСТВ И (ИЛИ) ВИДОВ ГОРОДСКОГО</w:t>
      </w:r>
    </w:p>
    <w:p w:rsidR="006C000B" w:rsidRDefault="006C000B">
      <w:pPr>
        <w:pStyle w:val="ConsPlusTitle"/>
        <w:jc w:val="center"/>
      </w:pPr>
      <w:r>
        <w:t>НАЗЕМНОГО ЭЛЕКТРИЧЕСКОГО ТРАНСПОРТА</w:t>
      </w:r>
    </w:p>
    <w:p w:rsidR="006C000B" w:rsidRDefault="006C00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00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00B" w:rsidRDefault="006C00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00B" w:rsidRDefault="006C00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04.12.2023 N 395)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</w:tr>
    </w:tbl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9 статьи 8</w:t>
        </w:r>
      </w:hyperlink>
      <w:r>
        <w:t xml:space="preserve">, </w:t>
      </w:r>
      <w:hyperlink r:id="rId6">
        <w:r>
          <w:rPr>
            <w:color w:val="0000FF"/>
          </w:rPr>
          <w:t>частью 2 статьи 11</w:t>
        </w:r>
      </w:hyperlink>
      <w:r>
        <w:t xml:space="preserve"> и </w:t>
      </w:r>
      <w:hyperlink r:id="rId7">
        <w:r>
          <w:rPr>
            <w:color w:val="0000FF"/>
          </w:rPr>
          <w:t>частью 4 статьи 11.1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2019, N 23, ст. 2905), </w:t>
      </w:r>
      <w:hyperlink r:id="rId8">
        <w:r>
          <w:rPr>
            <w:color w:val="0000FF"/>
          </w:rPr>
          <w:t>пунктом 1</w:t>
        </w:r>
      </w:hyperlink>
      <w:r>
        <w:t xml:space="preserve"> и </w:t>
      </w:r>
      <w:hyperlink r:id="rId9">
        <w:r>
          <w:rPr>
            <w:color w:val="0000FF"/>
          </w:rPr>
          <w:t>подпунктом 5.2.53(50)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2020, N 8, ст. 1031), приказываю: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1. Утвердить: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 xml:space="preserve">методику расчета значения пропускной способности пункта технического осмотра согласно </w:t>
      </w:r>
      <w:hyperlink w:anchor="P36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 xml:space="preserve">типовой перечень технологических операций по проведению технического диагностирования различных категорий транспортных средств и (или) видов городского наземного электрического транспорта согласно </w:t>
      </w:r>
      <w:hyperlink w:anchor="P104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2021 года и действует до 1 марта 2027 г.</w:t>
      </w:r>
    </w:p>
    <w:p w:rsidR="006C000B" w:rsidRDefault="006C000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Минтранса России от 04.12.2023 N 395)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right"/>
      </w:pPr>
      <w:r>
        <w:t>Министр</w:t>
      </w:r>
    </w:p>
    <w:p w:rsidR="006C000B" w:rsidRDefault="006C000B">
      <w:pPr>
        <w:pStyle w:val="ConsPlusNormal"/>
        <w:jc w:val="right"/>
      </w:pPr>
      <w:r>
        <w:t>Е.И.ДИТРИХ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right"/>
        <w:outlineLvl w:val="0"/>
      </w:pPr>
      <w:r>
        <w:t>Приложение N 1</w:t>
      </w:r>
    </w:p>
    <w:p w:rsidR="006C000B" w:rsidRDefault="006C000B">
      <w:pPr>
        <w:pStyle w:val="ConsPlusNormal"/>
        <w:jc w:val="right"/>
      </w:pPr>
      <w:r>
        <w:t>к приказу Минтранса России</w:t>
      </w:r>
    </w:p>
    <w:p w:rsidR="006C000B" w:rsidRDefault="006C000B">
      <w:pPr>
        <w:pStyle w:val="ConsPlusNormal"/>
        <w:jc w:val="right"/>
      </w:pPr>
      <w:r>
        <w:t>от 30.04.2020 N 151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Title"/>
        <w:jc w:val="center"/>
      </w:pPr>
      <w:bookmarkStart w:id="1" w:name="P36"/>
      <w:bookmarkEnd w:id="1"/>
      <w:r>
        <w:t>МЕТОДИКА</w:t>
      </w:r>
    </w:p>
    <w:p w:rsidR="006C000B" w:rsidRDefault="006C000B">
      <w:pPr>
        <w:pStyle w:val="ConsPlusTitle"/>
        <w:jc w:val="center"/>
      </w:pPr>
      <w:r>
        <w:t>РАСЧЕТА ЗНАЧЕНИЯ ПРОПУСКНОЙ СПОСОБНОСТИ ПУНКТА</w:t>
      </w:r>
    </w:p>
    <w:p w:rsidR="006C000B" w:rsidRDefault="006C000B">
      <w:pPr>
        <w:pStyle w:val="ConsPlusTitle"/>
        <w:jc w:val="center"/>
      </w:pPr>
      <w:r>
        <w:t>ТЕХНИЧЕСКОГО ОСМОТРА</w:t>
      </w:r>
    </w:p>
    <w:p w:rsidR="006C000B" w:rsidRDefault="006C00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00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00B" w:rsidRDefault="006C00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00B" w:rsidRDefault="006C00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04.12.2023 N 395)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</w:tr>
    </w:tbl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1. Методика расчета значения пропускной способности пункта технического осмотра (далее - Методика) предназначена для определения максимального (предельного) количества транспортных средств, в отношении которых в пункте технического осмотра или с использованием передвижной диагностической линии может быть проведен технический осмотр за сутки, с учетом области аккредитации, характеристик производственно-технической базы оператора технического осмотра, его режима работы, количества работающих одновременно технических экспертов.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2. Расчет значения пропускной способности пункта технического осмотра проводится для каждого пункта технического осмотра и каждой передвижной диагностической линии (при наличии).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3. Значение пропускной способности пункта технического осмотра рассчитывается по формуле: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21539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где: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346075" cy="2095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пропускной способности пункта технического осмотра, транспортных средств/сутки;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К - количество диагностических линий пункта технического осмотра;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93370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пропускной способности l-ой диагностической линии пункта технического осмотра или передвижной диагностической линии, транспортных средств/сутки.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4. Значение пропускной способности l-ой диагностической линии пункта технического осмотра или передвижной диагностической линии за сутки рассчитывается по формуле: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center"/>
      </w:pPr>
      <w:r>
        <w:rPr>
          <w:noProof/>
          <w:position w:val="-22"/>
        </w:rPr>
        <w:drawing>
          <wp:inline distT="0" distB="0" distL="0" distR="0">
            <wp:extent cx="1299210" cy="4298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где: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93370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пропускной способности l-ой диагностической линии пункта технического осмотра или передвижной диагностической линии, транспортных средств/сутки;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W - расчетное количество одновременно работающих на диагностической линии технических экспертов;</w:t>
      </w:r>
    </w:p>
    <w:p w:rsidR="006C000B" w:rsidRDefault="006C000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Минтранса России от 04.12.2023 N 395)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t - продолжительность рабочей смены одного технического эксперта, час/эксперт;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n - число рабочих смен в сутки, смен/сутки;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T - расчетная продолжительность технического осмотра транспортного средства, час/транспортное средство.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lastRenderedPageBreak/>
        <w:t>5. Расчетное количество одновременно работающих на диагностической линии технических экспертов (W) не может превышать расчетного количества диагностических постов диагностической линии и должно определяться по формуле: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592580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где: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N - расчетное количество диагностических постов диагностической линии (округляется до целого числа в меньшую сторону);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факт</w:t>
      </w:r>
      <w:r>
        <w:t xml:space="preserve"> - фактическая длина производственного помещения или сооружения, в котором размещена диагностическая линия, м;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мин</w:t>
      </w:r>
      <w:r>
        <w:t xml:space="preserve"> - минимальная длина производственного помещения или сооружения для размещения диагностической линии технического осмотра транспортных средств, включенных в область аккредитации пункта технического осмотра, за исключением категории L, определяемая в соответствии с </w:t>
      </w:r>
      <w:hyperlink r:id="rId19">
        <w:r>
          <w:rPr>
            <w:color w:val="0000FF"/>
          </w:rPr>
          <w:t>таблицей N 1</w:t>
        </w:r>
      </w:hyperlink>
      <w:r>
        <w:t xml:space="preserve"> Требований к производственно-технической базе оператора технического осмотра, утвержденных приказом Министерства транспорта Российской Федерации от 9 июля 2020 г. N 232 &lt;1&gt;, м.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28 августа 2020 г., регистрационный N 59558, с изменениями, внесенными приказами Министерства транспорта Российской Федерации от 30 апреля 2021 г. N 146 (зарегистрирован Министерством юстиции Российской Федерации 31 мая 2021 г., регистрационный N 63706), от 5 мая 2022 г. N 166 (зарегистрирован Министерством юстиции Российской Федерации 1 июня 2022 г., регистрационный N 68678).</w:t>
      </w:r>
    </w:p>
    <w:p w:rsidR="006C000B" w:rsidRDefault="006C000B">
      <w:pPr>
        <w:pStyle w:val="ConsPlusNormal"/>
        <w:ind w:firstLine="540"/>
        <w:jc w:val="both"/>
      </w:pPr>
    </w:p>
    <w:p w:rsidR="006C000B" w:rsidRDefault="006C000B">
      <w:pPr>
        <w:pStyle w:val="ConsPlusNormal"/>
        <w:ind w:firstLine="540"/>
        <w:jc w:val="both"/>
      </w:pPr>
      <w:r>
        <w:t>В производственном помещении или сооружении, в котором размещены диагностические линии, где диагностические посты организованы прямолинейно и выезд проверяемого транспортного средства после проведения технического диагностирования осуществляется по диагностической линии через те же ворота, что и въезд, расчетное количество диагностических постов диагностической линии (N) должно быть принято равным одному.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В производственном помещении или сооружении, в котором размещена диагностическая линия, где диагностические посты организованы криволинейно, фактическая длина диагностической линии (L</w:t>
      </w:r>
      <w:r>
        <w:rPr>
          <w:vertAlign w:val="subscript"/>
        </w:rPr>
        <w:t>факт</w:t>
      </w:r>
      <w:r>
        <w:t>) должна определяться как суммарная длина прямолинейных частей диагностической линии, значение которой больше или равно минимальной длине производственного помещения или сооружения для размещения диагностической линии технического осмотра транспортных средств, включенных в область аккредитации пункта технического осмотра, за исключением категорий L (L</w:t>
      </w:r>
      <w:r>
        <w:rPr>
          <w:vertAlign w:val="subscript"/>
        </w:rPr>
        <w:t>мин</w:t>
      </w:r>
      <w:r>
        <w:t>), по траектории движения проверяемого транспортного средства от въездных до выездных ворот.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На передвижной диагностической линии расчетное количество диагностических постов диагностической линии (N) должно быть принято равным одному.</w:t>
      </w:r>
    </w:p>
    <w:p w:rsidR="006C000B" w:rsidRDefault="006C000B">
      <w:pPr>
        <w:pStyle w:val="ConsPlusNormal"/>
        <w:jc w:val="both"/>
      </w:pPr>
      <w:r>
        <w:t xml:space="preserve">(п. 5 в ред. </w:t>
      </w:r>
      <w:hyperlink r:id="rId20">
        <w:r>
          <w:rPr>
            <w:color w:val="0000FF"/>
          </w:rPr>
          <w:t>Приказа</w:t>
        </w:r>
      </w:hyperlink>
      <w:r>
        <w:t xml:space="preserve"> Минтранса России от 04.12.2023 N 395)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6. Продолжительность рабочей смены одного технического эксперта (t) и количество смен в сутки (n) для каждой диагностической линии пункта технического осмотра или передвижной диагностической линии не могут превышать расчетного количества рабочих часов пункта технического осмотра или передвижной диагностической линии.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Расчетное количество рабочих часов должно определяться по формуле: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802130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где: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t - продолжительность рабочей смены одного технического эксперта, час.;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n - количество смен в сутки для каждой диагностической линии пункта технического осмотра или передвижной диагностической линии;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R - расчетное количество рабочих часов пункта технического осмотра или передвижной диагностической линии (округляется в сторону ближайшего целого числа);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t</w:t>
      </w:r>
      <w:r>
        <w:rPr>
          <w:vertAlign w:val="subscript"/>
        </w:rPr>
        <w:t>ф(г)</w:t>
      </w:r>
      <w:r>
        <w:t xml:space="preserve"> - годовой нормативный фонд рабочего времени одного технического эксперта, час.;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p(г)</w:t>
      </w:r>
      <w:r>
        <w:t xml:space="preserve"> - количество рабочих дней в текущем календарном году по производственному календарю;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E - количество технических экспертов, работающих в пункте технического осмотра или передвижной диагностической линии.</w:t>
      </w:r>
    </w:p>
    <w:p w:rsidR="006C000B" w:rsidRDefault="006C000B">
      <w:pPr>
        <w:pStyle w:val="ConsPlusNormal"/>
        <w:jc w:val="both"/>
      </w:pPr>
      <w:r>
        <w:t xml:space="preserve">(п. 6 в ред. </w:t>
      </w:r>
      <w:hyperlink r:id="rId22">
        <w:r>
          <w:rPr>
            <w:color w:val="0000FF"/>
          </w:rPr>
          <w:t>Приказа</w:t>
        </w:r>
      </w:hyperlink>
      <w:r>
        <w:t xml:space="preserve"> Минтранса России от 04.12.2023 N 395)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7. За расчетное значение продолжительности технического осмотра транспортного средства принимается наименьшая продолжительность технического диагностирования транспортного средства из области аккредитации каждого пункта технического осмотра и каждой передвижной диагностической линии, техническое диагностирование которого допустимо на данной диагностической линии, за исключением транспортных средств категорий L, O</w:t>
      </w:r>
      <w:r>
        <w:rPr>
          <w:vertAlign w:val="subscript"/>
        </w:rPr>
        <w:t>1</w:t>
      </w:r>
      <w:r>
        <w:t xml:space="preserve"> и O</w:t>
      </w:r>
      <w:r>
        <w:rPr>
          <w:vertAlign w:val="subscript"/>
        </w:rPr>
        <w:t>2</w:t>
      </w:r>
      <w:r>
        <w:t xml:space="preserve">, в соответствии с правилами проведения технического осмотра транспортных средств и правилами проведения технического осмотра транспортных средств городского наземного электрического транспорта, устанавливаемыми Правительством Российской Федерации в соответствии с </w:t>
      </w:r>
      <w:hyperlink r:id="rId23">
        <w:r>
          <w:rPr>
            <w:color w:val="0000FF"/>
          </w:rPr>
          <w:t>пунктом 2 статьи 7</w:t>
        </w:r>
      </w:hyperlink>
      <w:r>
        <w:t xml:space="preserve"> и </w:t>
      </w:r>
      <w:hyperlink r:id="rId24">
        <w:r>
          <w:rPr>
            <w:color w:val="0000FF"/>
          </w:rPr>
          <w:t>пунктом 3 статьи 2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соответственно.</w:t>
      </w:r>
    </w:p>
    <w:p w:rsidR="006C000B" w:rsidRDefault="006C000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Минтранса России от 04.12.2023 N 395)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 xml:space="preserve">&lt;1&gt; Сноска исключена. - </w:t>
      </w:r>
      <w:hyperlink r:id="rId26">
        <w:r>
          <w:rPr>
            <w:color w:val="0000FF"/>
          </w:rPr>
          <w:t>Приказ</w:t>
        </w:r>
      </w:hyperlink>
      <w:r>
        <w:t xml:space="preserve"> Минтранса России от 04.12.2023 N 395.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right"/>
        <w:outlineLvl w:val="0"/>
      </w:pPr>
      <w:r>
        <w:t>Приложение N 2</w:t>
      </w:r>
    </w:p>
    <w:p w:rsidR="006C000B" w:rsidRDefault="006C000B">
      <w:pPr>
        <w:pStyle w:val="ConsPlusNormal"/>
        <w:jc w:val="right"/>
      </w:pPr>
      <w:r>
        <w:t>к приказу Минтранса России</w:t>
      </w:r>
    </w:p>
    <w:p w:rsidR="006C000B" w:rsidRDefault="006C000B">
      <w:pPr>
        <w:pStyle w:val="ConsPlusNormal"/>
        <w:jc w:val="right"/>
      </w:pPr>
      <w:r>
        <w:t>от 30.04.2020 N 151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Title"/>
        <w:jc w:val="center"/>
      </w:pPr>
      <w:bookmarkStart w:id="2" w:name="P104"/>
      <w:bookmarkEnd w:id="2"/>
      <w:r>
        <w:t>ТИПОВОЙ ПЕРЕЧЕНЬ</w:t>
      </w:r>
    </w:p>
    <w:p w:rsidR="006C000B" w:rsidRDefault="006C000B">
      <w:pPr>
        <w:pStyle w:val="ConsPlusTitle"/>
        <w:jc w:val="center"/>
      </w:pPr>
      <w:r>
        <w:t>ТЕХНОЛОГИЧЕСКИХ ОПЕРАЦИЙ ПО ПРОВЕДЕНИЮ ТЕХНИЧЕСКОГО</w:t>
      </w:r>
    </w:p>
    <w:p w:rsidR="006C000B" w:rsidRDefault="006C000B">
      <w:pPr>
        <w:pStyle w:val="ConsPlusTitle"/>
        <w:jc w:val="center"/>
      </w:pPr>
      <w:r>
        <w:t>ДИАГНОСТИРОВАНИЯ РАЗЛИЧНЫХ КАТЕГОРИЙ ТРАНСПОРТНЫХ</w:t>
      </w:r>
    </w:p>
    <w:p w:rsidR="006C000B" w:rsidRDefault="006C000B">
      <w:pPr>
        <w:pStyle w:val="ConsPlusTitle"/>
        <w:jc w:val="center"/>
      </w:pPr>
      <w:r>
        <w:t>СРЕДСТВ И (ИЛИ) ВИДОВ ГОРОДСКОГО НАЗЕМНОГО</w:t>
      </w:r>
    </w:p>
    <w:p w:rsidR="006C000B" w:rsidRDefault="006C000B">
      <w:pPr>
        <w:pStyle w:val="ConsPlusTitle"/>
        <w:jc w:val="center"/>
      </w:pPr>
      <w:r>
        <w:t>ЭЛЕКТРИЧЕСКОГО ТРАНСПОРТА</w:t>
      </w:r>
    </w:p>
    <w:p w:rsidR="006C000B" w:rsidRDefault="006C00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00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000B" w:rsidRDefault="006C00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000B" w:rsidRDefault="006C000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04.12.2023 N 395)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00B" w:rsidRDefault="006C000B">
            <w:pPr>
              <w:pStyle w:val="ConsPlusNormal"/>
            </w:pPr>
          </w:p>
        </w:tc>
      </w:tr>
    </w:tbl>
    <w:p w:rsidR="006C000B" w:rsidRDefault="006C000B">
      <w:pPr>
        <w:pStyle w:val="ConsPlusNormal"/>
        <w:jc w:val="both"/>
      </w:pPr>
    </w:p>
    <w:p w:rsidR="006C000B" w:rsidRDefault="006C000B">
      <w:pPr>
        <w:pStyle w:val="ConsPlusTitle"/>
        <w:jc w:val="center"/>
        <w:outlineLvl w:val="1"/>
      </w:pPr>
      <w:r>
        <w:t>1. Колесные транспортные средства</w:t>
      </w:r>
    </w:p>
    <w:p w:rsidR="006C000B" w:rsidRDefault="006C00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8"/>
        <w:gridCol w:w="2885"/>
        <w:gridCol w:w="997"/>
        <w:gridCol w:w="997"/>
        <w:gridCol w:w="997"/>
        <w:gridCol w:w="997"/>
        <w:gridCol w:w="999"/>
      </w:tblGrid>
      <w:tr w:rsidR="006C000B">
        <w:tc>
          <w:tcPr>
            <w:tcW w:w="1128" w:type="dxa"/>
            <w:vMerge w:val="restart"/>
          </w:tcPr>
          <w:p w:rsidR="006C000B" w:rsidRDefault="006C000B">
            <w:pPr>
              <w:pStyle w:val="ConsPlusNormal"/>
              <w:jc w:val="center"/>
            </w:pPr>
            <w:r>
              <w:t>Позиция по диагностической карте</w:t>
            </w:r>
          </w:p>
        </w:tc>
        <w:tc>
          <w:tcPr>
            <w:tcW w:w="2885" w:type="dxa"/>
            <w:vMerge w:val="restart"/>
          </w:tcPr>
          <w:p w:rsidR="006C000B" w:rsidRDefault="006C000B">
            <w:pPr>
              <w:pStyle w:val="ConsPlusNormal"/>
              <w:jc w:val="center"/>
            </w:pPr>
            <w:r>
              <w:t>Наименование и содержание основных технологических операций</w:t>
            </w:r>
          </w:p>
        </w:tc>
        <w:tc>
          <w:tcPr>
            <w:tcW w:w="4987" w:type="dxa"/>
            <w:gridSpan w:val="5"/>
          </w:tcPr>
          <w:p w:rsidR="006C000B" w:rsidRDefault="006C000B">
            <w:pPr>
              <w:pStyle w:val="ConsPlusNormal"/>
              <w:jc w:val="center"/>
            </w:pPr>
            <w:r>
              <w:t>Категория транспортного средства</w:t>
            </w: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  <w:r>
              <w:t>, N</w:t>
            </w:r>
            <w:r>
              <w:rPr>
                <w:vertAlign w:val="subscript"/>
              </w:rPr>
              <w:t>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, N</w:t>
            </w:r>
            <w:r>
              <w:rPr>
                <w:vertAlign w:val="subscript"/>
              </w:rPr>
              <w:t>3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  <w:r>
              <w:t>, M</w:t>
            </w:r>
            <w:r>
              <w:rPr>
                <w:vertAlign w:val="subscript"/>
              </w:rPr>
              <w:t>3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O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L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7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1. Тормозные системы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3"/>
            </w:pPr>
            <w:r>
              <w:t>1.1. Проверка эффективности торможения и устойчивости транспортного средства при торможении на стенде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1.1.1. Установить транспортное средство на ролики стенда поочередно каждой осью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1.1.2. Взвешиванием определить и зарегистрировать массу, приходящуюся на каждую ось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1.1.3. Установить на орган управления тормозом силоизмерительное устройство (для тормозных систем с гидроприводом)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1.1.4. Подключить датчики давления (манометры) к контрольным выводам пневматического привода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1.1.5. Включить привод роликов тормозного стенда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1.1.6. Произвести торможение рабочей тормозной системой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1.1.7. Зарегистрировать максимальные значения тормозных сил на колесах и времени срабатывания тормозной системы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1.1.8. Включить привод роликов стенда для </w:t>
            </w:r>
            <w:r>
              <w:lastRenderedPageBreak/>
              <w:t>проверки стояночной тормозной системы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1.1.9. Затормозить транспортное средство стояночной тормозной системой с регистрацией значений тормозных сил на колесах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1.1.10. По результатам взвешивания рассчитать массу диагностируемого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1.1.11. Для рабочей тормозной системы рассчитать значения: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общей удельной тормозной силы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коэффициента неравномерности тормозных сил колес оси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коэффициента совместимости звеньев автопоезда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1.1.12. Для стояночной тормозной системы рассчитать значение общей удельной тормозной силы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1.1.13. На неподвижном транспортном средстве произвести измерение времени срабатывания тормозного привода звеньев автопоезда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1.1.14. Рассчитать значения разности (асинхронности) времени срабатывания тормозного привода звеньев автопоезда, непосредственно соединенных между собой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3"/>
            </w:pPr>
            <w:r>
              <w:t>1.2. Проверка эффективности торможения транспортного средства при торможении в дорожных условиях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1.2.1. Произвести торможение рабочей </w:t>
            </w:r>
            <w:r>
              <w:lastRenderedPageBreak/>
              <w:t>тормозной системой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Определить значения: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тормозного пути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установившегося замедления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линейного отклонения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1.2.2. Затормозить транспортное средство стояночной тормозной системой на уклоне и проверить возможность обеспечения его неподвижного состояния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1.2.3. Произвести торможение вспомогательной тормозной системой (за исключением моторного замедлителя) с регистрацией значения установившегося замедления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1.3. Проверить работоспособность моторного замедлителя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1.4. Проверка герметичности пневматического (пневматической системы пневмогидравлического) тормозного привода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1.4.1. Снизу транспортного средства на слух проверить наличие утечек сжатого воздуха из элементов тормозного привода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1.4.2. Определить величину падения давления сжатого воздуха в тормозном приводе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1.5. Произвести замер давления сжатого воздуха на контрольных выводах тормозного привода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1.6. Осмотром проверить герметичность гидравлического тормозного привода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1.7. Проверить работоспособность манометра пневматического (пневмогидравлического) тормозного привода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1.8. Проверить работоспособность средств сигнализации и контроля тормозных систем, манометров пневматического и пневмогидравлического тормозного привода, устройство фиксации органа управления стояночной тормозной системы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1.9. Проверить состояние элементов тормозных систем: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наличие коррозии, грозящей потерей герметичности или разрушением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наличие механических повреждений тормозных трубопроводов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наличие деталей с трещинами или остаточной деформацией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наличие набухания тормозных шлангов под давлением, наличие трещин на них и видимых мест перетирания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lastRenderedPageBreak/>
              <w:t>2. Рулевое управление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2.1. Поворотом рулевого колеса на максимальные углы проверить отсутствие рывков и заеданий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2.2. Установить на рулевое колесо прибор для измерения суммарного люфта в рулевом управлении и произвести замер суммарного люфта в рулевом управлении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2.3. Используя люфт-детектор, осмотром снизу проверить взаимные перемещения деталей рулевого привода, крепление картера рулевого механизма и рычагов поворотных цапф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2.4. Осмотром проверить состояние деталей рулевого управления: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резьбовые соединения должны быть затянуты и зафиксированы способом, предусмотренным изготовителем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люфт в соединениях рычагов поворотных цапф и шарнирах рулевых тяг не допускается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2.5. При работающем двигателе проверить работоспособность усилителя рулевого управления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+.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2.6. Проверить натяжение ремня привода насоса усилителя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2.7. Проверить уровень рабочей жидкости в резервуаре усилителя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2.8. Проверить герметичность гидросистемы усилителя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2.9. На мотоцикле проверить состояние предусмотренного конструкцией рулевого демпфера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2.10. Проверить максимальный поворот рулевого колеса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3. Внешние световые приборы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3.1. Проверить соответствие устройств освещения и световой сигнализации требованиям </w:t>
            </w:r>
            <w:hyperlink r:id="rId28">
              <w:r>
                <w:rPr>
                  <w:color w:val="0000FF"/>
                </w:rPr>
                <w:t>ГОСТ 33997-2016</w:t>
              </w:r>
            </w:hyperlink>
            <w:r>
              <w:t xml:space="preserve"> </w:t>
            </w:r>
            <w:hyperlink w:anchor="P179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3.2. Проверить наличие и состояние рассеивателей внешних световых приборов. Проверить отсутствие не предусмотренных конструкцией светового прибора оптических элементов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3.3. Проверить работоспособность и режим работы устройств освещения </w:t>
            </w:r>
            <w:r>
              <w:lastRenderedPageBreak/>
              <w:t>и световой сигнализации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3.4. Проверить соответствие углов регулировки и силы света фар требованиям </w:t>
            </w:r>
            <w:hyperlink r:id="rId29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30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(ТР ТС 018/2011) утвержденного Решением Комиссии Таможенного союза от 9 декабря 2011 г. N 877 </w:t>
            </w:r>
            <w:hyperlink w:anchor="P179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3.5. Проверить работоспособность и режим работы сигналов торможения (основные и дополнительные)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4. Стеклоочистители и стеклоомыватели ветрового стекла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4.1. Проверить состояние и работу в установленном режиме стеклоочистителей ветрового стекла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4.2. Проверить работоспособность стеклоомывателей ветрового стекла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5. Колеса и шины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5.1. Проверить соответствие высоты рисунка протектора шин требованиям </w:t>
            </w:r>
            <w:hyperlink r:id="rId31">
              <w:r>
                <w:rPr>
                  <w:color w:val="0000FF"/>
                </w:rPr>
                <w:t>пункта 5.6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5.2. Осмотром с наружной и внутренней стороны проверить состояние и пригодность шин к эксплуатации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5.3. Проверить наличие болтов или гаек крепления дисков и ободьев колес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5.4. Проверить состояние дисков и ободьев колес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5.5. Проверить осмотром форму и размеры крепежных отверстий в дисках колес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5.6. Проверить осмотром соответствие установки шин по осям транспортного средства требованиям </w:t>
            </w:r>
            <w:hyperlink r:id="rId32">
              <w:r>
                <w:rPr>
                  <w:color w:val="0000FF"/>
                </w:rPr>
                <w:t>пункта 5.7.4</w:t>
              </w:r>
            </w:hyperlink>
            <w:r>
              <w:t xml:space="preserve"> приложения N 8 кТР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6. Двигатель и его системы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6.1. Проверить содержание вредных веществ в отработавших газах транспортных средств с бензиновыми и газовыми двигателями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6.1.1. Подключить тахометр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6.1.2. Установить зонд газоанализатора в выпускную трубу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6.1.3. Установить минимальную частоту вращения коленчатого вала и произвести замер содержания окиси углерода и углеводородов в отработавших газах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6.1.4. Установить повышенную частоту вращения коленчатого вала и произвести замер содержания окиси углерода и углеводородов в отработавших газах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6.2. Проверить дымность отработавших газов транспортных средств с дизельными двигателями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6.2.1. Подключить прибор к выпускной системе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6.2.2. Произвести десятикратное повторение </w:t>
            </w:r>
            <w:r>
              <w:lastRenderedPageBreak/>
              <w:t>цикла изменения и регистрации показателей дымности при различных частотах вращения коленчатого вала транспортного средства (от минимального до максимального значения)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6.2.3. По результатам замеров последних четырех циклов определить среднее арифметическое значение дымности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6.2.4. Установить режим максимальной частоты вращения коленчатого вала транспортного средства и определить значение дымности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6.3. Проверить герметичность системы питания транспортных средств с бензиновыми и дизельными двигателями (по подтеканию и каплепадению топлива)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6.4. Проверить работоспособность запорных устройств и устройств перекрытия топлива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6.5. Проверить герметичность и соответствие системы питания газобаллонных транспортных средств, ее размещение и установку требованиям </w:t>
            </w:r>
            <w:hyperlink r:id="rId33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6.6. Проверить соответствие сроков периодического освидетельствования газовых баллонов (для газобаллонных транспортных средств)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6.7. Проверить систему </w:t>
            </w:r>
            <w:r>
              <w:lastRenderedPageBreak/>
              <w:t>выпуска отработавших газов на комплектность, отсутствие прогаров, механических пробоев и неплотностей в ее соединениях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6.8. Проверить соответствие уровня шума выпускной системы транспортного средства требованиям </w:t>
            </w:r>
            <w:hyperlink r:id="rId34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7. Прочие элементы конструкции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7.1. Проверить наличие, состояние и крепление зеркал заднего вида в соответствии с требованиями </w:t>
            </w:r>
            <w:hyperlink r:id="rId35">
              <w:r>
                <w:rPr>
                  <w:color w:val="0000FF"/>
                </w:rPr>
                <w:t>пункта 4.11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7.2. Проверить наличие работоспособного звукового сигнального прибора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7.3. Проверить состояние стекол, отсутствие дополнительных предметов или покрытий, ограничивающих обзорность с места водителя, и соответствие полосы пленки в верхней части ветрового стекла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7.4. Проверить отсутствие трещин на ветровом стекле в зоне очистки водительского стеклоочистителя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7.5. Проверить соответствие светопропускания ветрового стекла, передних боковых стекол и стекол передних дверей требованиям </w:t>
            </w:r>
            <w:hyperlink r:id="rId36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 w:val="restart"/>
          </w:tcPr>
          <w:p w:rsidR="006C000B" w:rsidRDefault="006C000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7.6. Проверить работоспособность: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замков дверей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запоров бортов грузовой платформы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запоров горловин цистерн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механизмов регулировки и фиксирующих устройств сидений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устройства обогрева и обдува ветрового стекла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противоугонного устройства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7.7. Проверить работоспособность аварийных выходов салона, устройств приведения их в действие,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7.8. Проверить наличие обозначений аварийных выходов и табличек по правилам их использования. Проверить обеспечение свободного доступа к аварийным выходам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7.9. Проверить работоспособность аварийного выключателя дверей и сигнала требования остановки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 w:val="restart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7.10. Проверить наличие, крепление и состояние: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заднего защитного устройства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  <w:vMerge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грязезащитных фартуков и брызговиков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7.11. Проверка сцепного устройства: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7.11.1. Проверить работоспособность автоматического замка, ручной и автоматической </w:t>
            </w:r>
            <w:r>
              <w:lastRenderedPageBreak/>
              <w:t>блокировки седельно-сцепного устройства, отсутствие видимых повреждений сцепных устройств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7.11.2. Проверить 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7.11.3. Проверить оборудование прицепов (за исключением одноосных и 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7.11.4. Отсутствие продольного люфта в беззазорных тягово-сцепных устройствах с тяговой вилкой для сцепленного с прицепом тягача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7.11.5. Проверить обеспечение тягово-сцепными устройствами легковых автомобилей беззазорной сцепки сухарей замкового устройства с шаром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7.11.6. Проверить соответствие размерных характеристик сцепных устройств требованиям </w:t>
            </w:r>
            <w:hyperlink r:id="rId37">
              <w:r>
                <w:rPr>
                  <w:color w:val="0000FF"/>
                </w:rPr>
                <w:t>пункта 6.8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7.11.7. Проверить люфты в соединениях рамы мотоцикла с рамой бокового прицепа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7.12. Проверить наличие знака аварийной остановки и медицинской аптечки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7.13. Проверить наличие огнетушителей, соответствующих требованиям </w:t>
            </w:r>
            <w:hyperlink r:id="rId38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7.14. Проверить наличие не менее 2-х противооткатных упоров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7.15. Проверить оснащение транспортных средств исправными ремнями безопасности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7.16. Проверить надежность крепления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7.17. Проверить наличие и ширину надколесных грязезащитных устройств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7.18. Проверить соответствие вертикальной статической нагрузки на тяговое устройство автомобиля от сцепной петли одноосного прицепа (прицепа-роспуска) </w:t>
            </w:r>
            <w:hyperlink r:id="rId39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7.19. Проверить 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7.20. Проверить 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7.21. Проверить отсутствие каплепадения масел и рабочих жидкостей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7.22. Проверить места установки государственных регистрационных знаков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7.23. Проверить работоспособность устройства или системы вызова экстренных оперативных служб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8. Внесение изменений в конструкцию транспортного средства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8.1. Проверить отсутствие изменений в конструкции транспортного средства, внесенных в нарушение требований </w:t>
            </w:r>
            <w:hyperlink r:id="rId40">
              <w:r>
                <w:rPr>
                  <w:color w:val="0000FF"/>
                </w:rPr>
                <w:t>раздела 4 главы V</w:t>
              </w:r>
            </w:hyperlink>
            <w:r>
              <w:t xml:space="preserve">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9. Дополнительные технологические операции для транспортных средств, перевозящих крупногабаритные и тяжеловесные грузы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9.1. Проверить на автомобиле - тягаче, предназначенном для работы с прицепами, наличие и работоспособность устройства, позволяющего в случае разрыва соединительных магистралей между тягачом и прицепом (полуприцепом) затормозить рабочим или аварийным тормозом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9.2. Проверить на прицепе (полуприцепе) срабатывание устройства, обеспечивающего автоматическое затормаживание при разрыве соединительных магистралей с автомобилем - тягачом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9.3. Проверить наличие необходимого количества противооткатных упоров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9.4. Проверить наличие </w:t>
            </w:r>
            <w:r>
              <w:lastRenderedPageBreak/>
              <w:t>дополнительных зеркал заднего вида с обеих сторон кабины и обеспечение водителю достаточного обзора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9.5. Проверить наличие опознавательных знаков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9.6. Проверить наличие и работоспособность проблесковых маячков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10. Дополнительные технологические операции для транспортных средств, перевозящих опасные грузы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10.1. Проверить наличие и надежность крепления опознавательных знаков и таблиц системы информации об опасности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10.2. Проверить окраску и надписи на цистернах для перевозки опасных грузов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10.3. Проверить установку выпускной трубы глушителя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10.4. Проверить установку и защитные перегородки топливного бака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10.5. Проверить электрооборудование и электропроводку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10.6. Проверить размещение аккумуляторов и устройств их отключения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10.7. Проверить устройства для отвода статического электричества (металлической заземлительной цепочки и металлического штыря)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10.8. Проверить детали люков цистерн, трубопроводы и вспомогательное оборудование цистерн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10.9. Проверить </w:t>
            </w:r>
            <w:r>
              <w:lastRenderedPageBreak/>
              <w:t>конструкцию и оборудование кузова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10.10. Проверить задний бампер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10.11. Проверить наличие и исправность дополнительного оборудования и набора инструмента для аварийного ремонта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10.12. Проверить наличие и работоспособность проблесковых маячков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11. Дополнительные технологические операции для проверки специализированных транспортных средств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11.1. Транспортные средства - фургоны: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11.1.1. Проверить наличие устройств для крепления груза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11.1.2. Проверить наличие боковых отбойных брусьев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11.1.3. Проверить наличие системы освещения внутри кузова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11.2. Автомобилевоз: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11.2.1. Проверить наличие бокового ограждения верхней и нижней платформ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11.2.2. Проверить герметичность гидравлических систем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11.2.3. Проверить запорные крюки трапов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11.2.4. Проверить электропроводку системы управления механизмами полуприцепа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11.2.5. Проверить механизмы крепления автомобилей на платформе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11.3. Транспортные средства с грузоподъемными устройствами: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11.3.1. Проверить наличие фиксаторов колес тары, оборудования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11.3.2. Проверить наличие ограничительных брусьев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11.3.3. Проверить наличие фиксирующих механизмов крепления грузоподъемного борта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11.3.4. Проверить наличие механизма, исключающего возможность быстрого опускания (падения) борта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11.3.5. Проверить герметичность гидравлической системы привода грузоподъемного устройства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11.4. Транспортные средства со съемным кузовом: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11.4.1. Проверить наличие механизма фиксации для крепления кузова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11.4.2. Проверить отсутствие внутри кузова острых кромок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11.4.3. Проверить неподвижность крепления механизма отсоединения кузова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11.4.4. Проверить наличие на раме шасси транспортного средства противооткатного бруса (ограничительного упора)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11.4.5. Проверить наличие откидных стоек кузова и их механизмов фиксации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11.4.6. Проверить герметичность </w:t>
            </w:r>
            <w:r>
              <w:lastRenderedPageBreak/>
              <w:t>гидравлических систем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11.5. Транспортные средства для перевозки грузов с использованием прицепа-роспуска: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11.5.1. Проверить жесткость крепления дышла прицепа-роспуска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11.5.2. Проверить наличие коника с откидными стойками и его фиксацию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11.5.3. Проверить отсутствие самопроизвольного разъединения замков, пальцев и других соединительных предохранительных элементов коника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11.5.4. Проверить наличие гибкой стяжки на кониках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12. Дополнительные технологические операции для проверки специальных транспортных средств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 Автоэвакуаторы: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12.1.1. Проверить надежность троса лебедки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12.1.2. Проверить наличие проушин для дополнительной увязки канатами (тросами) перевозимых автомобилей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12.1.3. Проверить наличие опорного устройства и отсутствие его самопроизвольного опускания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12.1.4. Проверить наличие предохранительного бортика и упоров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12.1.5. Проверить наличие двух поворотных фар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12.1.6. Проверить наличие сигнального проблескового фонаря оранжевого цвета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12.1.7. Проверить наличие и работоспособность выносного пульта дистанционного управления порталом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12.2. Передвижная ремонтная мастерская: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12.2.1. Проверить наличие звуковой сигнализации и переговорного устройства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12.2.2. Проверить отсутствие самопроизвольного открывания замков запоров дверей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12.2.3. Проверить наличие лестниц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12.2.4. Проверить наличие отопителя, вентиляции и освещения внутри кузова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 Автомобильный кран: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12.3.1. Проверить целостность элементов конструкции стрелы и ее опоры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12.3.2. Проверить грузовые канаты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12.3.3. Проверить возможность вращения крюка на его опоре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12.3.4. Проверить исправность ограждений и перил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12.3.5. Проверить наличие и фиксацию выносных опор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12.3.6. Проверить герметичность гидравлических систем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12.3.7. Проверить освещенность грузозахватного устройства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13. Дополнительные технологические операции для проверки специальных транспортных средств для коммунального хозяйства и содержания дорог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13.1. Проверить наличие, количество, цвет, расположение и работоспособность специальных световых сигналов и световозвращателей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13.2. Проверить наличие и расположение предупреждающих знаков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14. Дополнительные технологические операции для проверки транспортных средств - цистерн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14.1. Проверить фиксацию запорного устройства загрузочного люка цистерны в закрытом и открытом положениях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14.2. Проверить состояние крышек загрузочных люков, их запоров и деталей уплотнения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14.3. Проверить наличие и состояние заземляющих устройств на цистернах для перевозки пищевых жидкостей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14.4. Проверить течи в соединениях трубопроводов и арматуры, потеки через уплотнения насосов, вентилей, задвижек, прокладки резьбовых соединений, заглушек и торцевых уплотнений, потеки и потери перевозимых жидкостей (материалов) через неплотности соединений цистерны и рукавов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15. Дополнительные технологические операции для проверки транспортных средств - цистерн для перевозки и заправки нефтепродуктов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15.1. Проверить наличие и состояние заземления всех узлов специального оборудования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15.2. Проверить </w:t>
            </w:r>
            <w:r>
              <w:lastRenderedPageBreak/>
              <w:t>сопротивление электрической цепи, образуемой электропроводящим покрытием между переходником и замком рукава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15.3. Проверить сопротивление каждого из звеньев электрических цепей "рама шасси - штыр", "цистерна - рама шасси", "рама шасси - контакты вилки провода заземления"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15.4. Проверить состояние штуцеров резинотканевых рукавов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15.5. Проверить наличие таблички с предупреждающей надписью на языке страны эксплуатации: "При наполнении (опорожнении) топливом автоцистерна должна быть заземлена"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15.6. Проверить наличие и читаемость надписи "Огнеопасно" на боковых сторонах и заднем днище сосуда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15.7. Проверить наличие знака "Опасность" и знака "Ограничение скорости", мигающего фонаря красного цвета или знака аварийной остановки, кошмы, емкости для песка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15.8. Проверить наличие и работоспособность проблескового маячка оранжевого цвета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15.9. Проверить состояние зажимов для подключения заземляющего провода, тросов и других элементов защиты автоцистерны от статического электричества, </w:t>
            </w:r>
            <w:r>
              <w:lastRenderedPageBreak/>
              <w:t>предусмотренных изготовителем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15.10. Проверить состояние электрической цепи до болта заземления, образуемой металлическим и электропроводным неметаллическим оборудованием, в том числе трубопроводами цистерны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15.11. Проверить состояние защитной оболочки электропроводки, соприкасающейся или находящейся в зоне цистерны и отсека с технологическим оборудованием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15.12. Проверить состояние элементов защиты мест подсоединения и контактов электрических проводов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15.13. Проверить наличие в раздаточных рукавах заглушек для предотвращения вытекания топлива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16. Дополнительные технологические операции для проверки транспортных средств - цистерн для перевозки и заправки сжиженных углеводородных газов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16.1. Проверить наличие и состояние отличительных полос красного цвета на обеих сторонах сосуда от шва переднего днища до шва заднего днища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16.2. Проверить наличие и состояние надписи "Огнеопасно" на заднем днище сосуда и надписи черного цвета "Пропан - огнеопасно" над отличительными полосами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16.3. Проверить наличие окраски наружной поверхности сосуда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16.4. Проверить наличие заглушек на штуцерах при транспортировании и хранении газа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16.5. Проверить наличие и работоспособность защитных кожухов, обеспечивающих возможность пломбирования запорной арматуры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17. Дополнительные технологические операции для проверки транспортных средств - фургонов, оборудованных местами для перевозки людей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17.1. Проверить наличие и состояние перегородок между отсеками для пассажиров и груза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17.2. Проверить расположение и состояние сидений или их креплений в отсеке для пассажиров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17.3. Проверить наличие и работоспособность звуковой сигнализации открытых дверей или связи отсека для пассажиров с кабиной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17.4. Проверить функционирование двери отсека для пассажиров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18. Дополнительные технологические операции для проверки транспортных средств для перевозки пищевых продуктов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18.1. Проверить состояние и работоспособность элементов защиты от загрязнения раздаточных рукавов, вентиляционных патрубков, оборудования цистерны (насоса, контрольных приборов, средств управления), а также загрязнение мест присоединения трубопроводов для перекачки продукта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18.2. Проверить состояние </w:t>
            </w:r>
            <w:r>
              <w:lastRenderedPageBreak/>
              <w:t>теплоизоляции крышек и горловин люков изотермических цистерн с теплоизоляционным покрытием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19. Дополнительные технологические операции для проверки транспортных средств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19.1. Проверить работоспособность аварийного выключателя дверей и сигнала требования остановки, аварийных выходов и устройств приведения их в действие,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19.2. Проверить наличие обозначений и табличек по правилам использования аварийных выходов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19.3. Проверить наличие обозначений деталей приведения в действие аварийных выходов (рукоятки, скобы, ручки), предназначенных для использования в аварийной ситуации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19.4. Проверить обеспечение свободного доступа к аварийным выходам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19.5. Проверить закрепление поручней в местах, предусмотренных конструкцией транспортного средства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19.6. Проверить состояние пола пассажирского помещения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19.7. Проверить соответствие конструкции транспортного средства установки мест для сидения </w:t>
            </w:r>
            <w:r>
              <w:lastRenderedPageBreak/>
              <w:t>пассажиров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19.8. Проверить установку спереди и сзади автобуса для перевозки детей опознавательных знаков "Перевозка детей"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19.9. Проверить на наружных боковых сторонах кузова, а также спереди и сзади по оси симметрии автобуса для перевозки детей наличие и соответствие требованиям контрастных надписей "ДЕТИ"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19.10. Проверить соответствие окраски кузова автобуса для перевозки детей требованиям </w:t>
            </w:r>
            <w:hyperlink r:id="rId41">
              <w:r>
                <w:rPr>
                  <w:color w:val="0000FF"/>
                </w:rPr>
                <w:t>пункта 13.10</w:t>
              </w:r>
            </w:hyperlink>
            <w:r>
              <w:t xml:space="preserve"> приложения N 8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</w:pP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20. Дополнительные технологические операции для проверки специальных транспортных средств оперативных служб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20.1. Проверить соответствие оборудования транспортных средств оперативных служб специальными световыми и (или) звуковыми сигнальными приборами, нанесение окраски по специальным цветографическим схемам требованиям </w:t>
            </w:r>
            <w:hyperlink r:id="rId42">
              <w:r>
                <w:rPr>
                  <w:color w:val="0000FF"/>
                </w:rPr>
                <w:t>приложения N 6</w:t>
              </w:r>
            </w:hyperlink>
            <w:r>
              <w:t xml:space="preserve"> к ТР ТС 018/2011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20.2. Проверить отсутствие на наружных поверхностях транспортных средств оперативных служб надписей и рисунков рекламного содержания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20.3. Проверить работоспособность специальных световых и (или) звуковых сигнальных приборов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</w:tr>
      <w:tr w:rsidR="006C000B">
        <w:tc>
          <w:tcPr>
            <w:tcW w:w="9000" w:type="dxa"/>
            <w:gridSpan w:val="7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 xml:space="preserve">21. Дополнительные технологические операции для проверки транспортных средств, </w:t>
            </w:r>
            <w:r>
              <w:lastRenderedPageBreak/>
              <w:t>оборудованных тахографами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 xml:space="preserve">21.1. Проверить наличие на транспортном средстве тахографа или контрольного устройства (тахографа) регистрации режима труда и отдыха водителей транспортных средств, предусмотренного Европейским соглашением, касающимся работы экипажей транспортных средств, производящих международные автомобильные перевозки (ЕСТР) </w:t>
            </w:r>
            <w:hyperlink w:anchor="P179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c>
          <w:tcPr>
            <w:tcW w:w="1128" w:type="dxa"/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</w:tcPr>
          <w:p w:rsidR="006C000B" w:rsidRDefault="006C000B">
            <w:pPr>
              <w:pStyle w:val="ConsPlusNormal"/>
            </w:pPr>
            <w:r>
              <w:t>21.2. В случае отсутствия тахографа или контрольного устройства (тахографа) проверить, подлежит ли транспортное средство оснащению тахографом или контрольным устройством (тахографом)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blPrEx>
          <w:tblBorders>
            <w:insideH w:val="nil"/>
          </w:tblBorders>
        </w:tblPrEx>
        <w:tc>
          <w:tcPr>
            <w:tcW w:w="1128" w:type="dxa"/>
            <w:tcBorders>
              <w:bottom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  <w:tcBorders>
              <w:bottom w:val="nil"/>
            </w:tcBorders>
          </w:tcPr>
          <w:p w:rsidR="006C000B" w:rsidRDefault="006C000B">
            <w:pPr>
              <w:pStyle w:val="ConsPlusNormal"/>
            </w:pPr>
            <w:r>
              <w:t>21.3. В случае наличия тахографа:</w:t>
            </w:r>
          </w:p>
          <w:p w:rsidR="006C000B" w:rsidRDefault="006C000B">
            <w:pPr>
              <w:pStyle w:val="ConsPlusNormal"/>
              <w:ind w:firstLine="283"/>
            </w:pPr>
            <w:r>
              <w:t xml:space="preserve">проверить соответствие опломбирования тахографа, его настройки установленным требованиям </w:t>
            </w:r>
            <w:hyperlink w:anchor="P1800">
              <w:r>
                <w:rPr>
                  <w:color w:val="0000FF"/>
                </w:rPr>
                <w:t>&lt;4&gt;</w:t>
              </w:r>
            </w:hyperlink>
            <w:r>
              <w:t>;</w:t>
            </w:r>
          </w:p>
          <w:p w:rsidR="006C000B" w:rsidRDefault="006C000B">
            <w:pPr>
              <w:pStyle w:val="ConsPlusNormal"/>
              <w:ind w:firstLine="283"/>
            </w:pPr>
            <w:r>
              <w:t>вывести на печать информацию о регистрационных данных транспортного средства, номере программно-аппаратного шифровального (криптографического) средства, текущей дате и времени;</w:t>
            </w:r>
          </w:p>
          <w:p w:rsidR="006C000B" w:rsidRDefault="006C000B">
            <w:pPr>
              <w:pStyle w:val="ConsPlusNormal"/>
              <w:ind w:firstLine="283"/>
            </w:pPr>
            <w:r>
              <w:t xml:space="preserve">проверить наличие в выведенной на печать информации регистрационных данных транспортного средства (при наличии: идентификационный номер, государственный регистрационный номер), номера программно-аппаратного шифровального </w:t>
            </w:r>
            <w:r>
              <w:lastRenderedPageBreak/>
              <w:t>(криптографического) средства, текущей дате и времени;</w:t>
            </w:r>
          </w:p>
        </w:tc>
        <w:tc>
          <w:tcPr>
            <w:tcW w:w="997" w:type="dxa"/>
            <w:tcBorders>
              <w:bottom w:val="nil"/>
            </w:tcBorders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7" w:type="dxa"/>
            <w:tcBorders>
              <w:bottom w:val="nil"/>
            </w:tcBorders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  <w:tcBorders>
              <w:bottom w:val="nil"/>
            </w:tcBorders>
          </w:tcPr>
          <w:p w:rsidR="006C000B" w:rsidRDefault="006C000B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97" w:type="dxa"/>
            <w:tcBorders>
              <w:bottom w:val="nil"/>
            </w:tcBorders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9" w:type="dxa"/>
            <w:tcBorders>
              <w:bottom w:val="nil"/>
            </w:tcBorders>
          </w:tcPr>
          <w:p w:rsidR="006C000B" w:rsidRDefault="006C000B">
            <w:pPr>
              <w:pStyle w:val="ConsPlusNormal"/>
              <w:jc w:val="center"/>
            </w:pPr>
            <w:r>
              <w:t>-</w:t>
            </w:r>
          </w:p>
        </w:tc>
      </w:tr>
      <w:tr w:rsidR="006C000B">
        <w:tblPrEx>
          <w:tblBorders>
            <w:insideH w:val="nil"/>
          </w:tblBorders>
        </w:tblPrEx>
        <w:tc>
          <w:tcPr>
            <w:tcW w:w="1128" w:type="dxa"/>
            <w:tcBorders>
              <w:top w:val="nil"/>
              <w:bottom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6C000B" w:rsidRDefault="006C000B">
            <w:pPr>
              <w:pStyle w:val="ConsPlusNormal"/>
              <w:ind w:firstLine="283"/>
            </w:pPr>
            <w:r>
              <w:t>проверить наличие сведений о результатах поверки тахографа, подтверждающих его пригодность для применения, в Федеральном информационном фонде по обеспечению единства измерений.</w:t>
            </w:r>
          </w:p>
          <w:p w:rsidR="006C000B" w:rsidRDefault="006C000B">
            <w:pPr>
              <w:pStyle w:val="ConsPlusNormal"/>
            </w:pPr>
            <w:r>
              <w:t>В случае наличия контрольного устройства (тахографа):</w:t>
            </w:r>
          </w:p>
          <w:p w:rsidR="006C000B" w:rsidRDefault="006C000B">
            <w:pPr>
              <w:pStyle w:val="ConsPlusNormal"/>
              <w:ind w:firstLine="283"/>
            </w:pPr>
            <w:r>
              <w:t>проверить соответствие опломбирования контрольного устройства (тахографа), знака официального утверждения типа, его калибровки установленным требованиям;</w:t>
            </w:r>
          </w:p>
          <w:p w:rsidR="006C000B" w:rsidRDefault="006C000B">
            <w:pPr>
              <w:pStyle w:val="ConsPlusNormal"/>
              <w:ind w:firstLine="283"/>
            </w:pPr>
            <w:r>
              <w:t>проверить наличие на транспортном средстве либо на самом контрольном устройстве (тахографе) установочной таблички с информацией о характеристическом коэффициенте транспортного средства и дате его определения, об эффективной окружности шин колес и дате их измерения;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6C000B" w:rsidRDefault="006C000B">
            <w:pPr>
              <w:pStyle w:val="ConsPlusNormal"/>
            </w:pPr>
          </w:p>
        </w:tc>
      </w:tr>
      <w:tr w:rsidR="006C000B">
        <w:tblPrEx>
          <w:tblBorders>
            <w:insideH w:val="nil"/>
          </w:tblBorders>
        </w:tblPrEx>
        <w:tc>
          <w:tcPr>
            <w:tcW w:w="1128" w:type="dxa"/>
            <w:tcBorders>
              <w:top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2885" w:type="dxa"/>
            <w:tcBorders>
              <w:top w:val="nil"/>
            </w:tcBorders>
          </w:tcPr>
          <w:p w:rsidR="006C000B" w:rsidRDefault="006C000B">
            <w:pPr>
              <w:pStyle w:val="ConsPlusNormal"/>
              <w:ind w:firstLine="283"/>
            </w:pPr>
            <w:r>
              <w:t>проверить наличие сведений о результатах поверки контрольного устройства (тахографа), подтверждающих его пригодность для применения, в Федеральном информационном фонде по обеспечению единства измерений</w:t>
            </w:r>
          </w:p>
        </w:tc>
        <w:tc>
          <w:tcPr>
            <w:tcW w:w="997" w:type="dxa"/>
            <w:tcBorders>
              <w:top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  <w:tcBorders>
              <w:top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  <w:tcBorders>
              <w:top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7" w:type="dxa"/>
            <w:tcBorders>
              <w:top w:val="nil"/>
            </w:tcBorders>
          </w:tcPr>
          <w:p w:rsidR="006C000B" w:rsidRDefault="006C000B">
            <w:pPr>
              <w:pStyle w:val="ConsPlusNormal"/>
            </w:pPr>
          </w:p>
        </w:tc>
        <w:tc>
          <w:tcPr>
            <w:tcW w:w="999" w:type="dxa"/>
            <w:tcBorders>
              <w:top w:val="nil"/>
            </w:tcBorders>
          </w:tcPr>
          <w:p w:rsidR="006C000B" w:rsidRDefault="006C000B">
            <w:pPr>
              <w:pStyle w:val="ConsPlusNormal"/>
            </w:pPr>
          </w:p>
        </w:tc>
      </w:tr>
    </w:tbl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--------------------------------</w:t>
      </w:r>
    </w:p>
    <w:p w:rsidR="006C000B" w:rsidRDefault="006C000B">
      <w:pPr>
        <w:pStyle w:val="ConsPlusNormal"/>
        <w:spacing w:before="220"/>
        <w:ind w:firstLine="540"/>
        <w:jc w:val="both"/>
      </w:pPr>
      <w:bookmarkStart w:id="3" w:name="P1797"/>
      <w:bookmarkEnd w:id="3"/>
      <w:r>
        <w:t xml:space="preserve">&lt;1&gt; </w:t>
      </w:r>
      <w:hyperlink r:id="rId43">
        <w:r>
          <w:rPr>
            <w:color w:val="0000FF"/>
          </w:rPr>
          <w:t>ГОСТ 33997-2016</w:t>
        </w:r>
      </w:hyperlink>
      <w:r>
        <w:t xml:space="preserve">. Межгосударственный стандарт. Колесные транспортные средства. Требования к безопасности в эксплуатации и методы проверки, утвержден приказом Росстандарта от 18 июля 2017 г. N 708-ст, введен в действие 1 февраля 2018 г. (Москва, Стандартинформ, 2017) </w:t>
      </w:r>
      <w:r>
        <w:lastRenderedPageBreak/>
        <w:t>(далее - ГОСТ 33997-2016).</w:t>
      </w:r>
    </w:p>
    <w:p w:rsidR="006C000B" w:rsidRDefault="006C000B">
      <w:pPr>
        <w:pStyle w:val="ConsPlusNormal"/>
        <w:spacing w:before="220"/>
        <w:ind w:firstLine="540"/>
        <w:jc w:val="both"/>
      </w:pPr>
      <w:bookmarkStart w:id="4" w:name="P1798"/>
      <w:bookmarkEnd w:id="4"/>
      <w:r>
        <w:t xml:space="preserve">&lt;2&gt; Официальный сайт Комиссии Таможенного союза </w:t>
      </w:r>
      <w:hyperlink r:id="rId44">
        <w:r>
          <w:rPr>
            <w:color w:val="0000FF"/>
          </w:rPr>
          <w:t>http://www.tsouz.ru/</w:t>
        </w:r>
      </w:hyperlink>
      <w:r>
        <w:t xml:space="preserve">, 15 декабря 2011 г.; является обязательным для Российской Федерации с 2 августа 2014 г. в соответствии с </w:t>
      </w:r>
      <w:hyperlink r:id="rId45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 (официальный сайт Евразийской экономической комиссии </w:t>
      </w:r>
      <w:hyperlink r:id="rId46">
        <w:r>
          <w:rPr>
            <w:color w:val="0000FF"/>
          </w:rPr>
          <w:t>http://www.eurasiancommission.org</w:t>
        </w:r>
      </w:hyperlink>
      <w:r>
        <w:t xml:space="preserve">, 5 июня 2014 г.), ратифицированным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 (далее - ТР ТС 018/2011).</w:t>
      </w:r>
    </w:p>
    <w:p w:rsidR="006C000B" w:rsidRDefault="006C000B">
      <w:pPr>
        <w:pStyle w:val="ConsPlusNormal"/>
        <w:spacing w:before="220"/>
        <w:ind w:firstLine="540"/>
        <w:jc w:val="both"/>
      </w:pPr>
      <w:bookmarkStart w:id="5" w:name="P1799"/>
      <w:bookmarkEnd w:id="5"/>
      <w:r>
        <w:t>&lt;3&gt; "Бюллетень международных договоров", N 3, 2009; СССР присоединился к данному документу с оговоркой и заявлением (</w:t>
      </w:r>
      <w:hyperlink r:id="rId48">
        <w:r>
          <w:rPr>
            <w:color w:val="0000FF"/>
          </w:rPr>
          <w:t>Постановление</w:t>
        </w:r>
      </w:hyperlink>
      <w:r>
        <w:t xml:space="preserve"> Совмина СССР от 20 июня 1978 г. N 505), вступил в силу для СССР 27 января 1979 г.</w:t>
      </w:r>
    </w:p>
    <w:p w:rsidR="006C000B" w:rsidRDefault="006C000B">
      <w:pPr>
        <w:pStyle w:val="ConsPlusNormal"/>
        <w:spacing w:before="220"/>
        <w:ind w:firstLine="540"/>
        <w:jc w:val="both"/>
      </w:pPr>
      <w:bookmarkStart w:id="6" w:name="P1800"/>
      <w:bookmarkEnd w:id="6"/>
      <w:r>
        <w:t xml:space="preserve">&lt;4&gt; </w:t>
      </w:r>
      <w:hyperlink r:id="rId49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28 октября 2020 г. N 440 (зарегистрирован Министерством юстиции Российской Федерации 27 ноября 2020 г., регистрационный N 61118), с изменениями, внесенными приказами Министерства транспорта Российской Федерации от 3 февраля 2022 г. N 27 (зарегистрирован Министерством юстиции Российской Федерации 18 марта 2022 г., регистрационный N 67795), от 1 сентября 2022 г. N 343 (зарегистрирован Министерством юстиции Российской Федерации 29 сентября 2022 г., регистрационный N 70300) (далее - приказ N 440). В соответствии с </w:t>
      </w:r>
      <w:hyperlink r:id="rId50">
        <w:r>
          <w:rPr>
            <w:color w:val="0000FF"/>
          </w:rPr>
          <w:t>пунктом 2</w:t>
        </w:r>
      </w:hyperlink>
      <w:r>
        <w:t xml:space="preserve"> приказа N 440 данный акт действует до 1 сентября 2026 г.</w:t>
      </w:r>
    </w:p>
    <w:p w:rsidR="006C000B" w:rsidRDefault="006C000B">
      <w:pPr>
        <w:pStyle w:val="ConsPlusNormal"/>
        <w:jc w:val="both"/>
      </w:pPr>
      <w:r>
        <w:t xml:space="preserve">(сноска в ред. </w:t>
      </w:r>
      <w:hyperlink r:id="rId51">
        <w:r>
          <w:rPr>
            <w:color w:val="0000FF"/>
          </w:rPr>
          <w:t>Приказа</w:t>
        </w:r>
      </w:hyperlink>
      <w:r>
        <w:t xml:space="preserve"> Минтранса России от 04.12.2023 N 395)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Символ "+" означает, что технологическая операция выполняется при проведении технического диагностирования транспортного средства соответствующей категории.</w:t>
      </w:r>
    </w:p>
    <w:p w:rsidR="006C000B" w:rsidRDefault="006C000B">
      <w:pPr>
        <w:pStyle w:val="ConsPlusNormal"/>
        <w:spacing w:before="220"/>
        <w:ind w:firstLine="540"/>
        <w:jc w:val="both"/>
      </w:pPr>
      <w:r>
        <w:t>Символ "-" означает, что технологическая операция не выполняется при проведении технического диагностирования транспортного средства соответствующей категории.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Title"/>
        <w:jc w:val="center"/>
        <w:outlineLvl w:val="1"/>
      </w:pPr>
      <w:r>
        <w:t>2. Троллейбус</w:t>
      </w:r>
    </w:p>
    <w:p w:rsidR="006C000B" w:rsidRDefault="006C00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Позиция по диагностической карте</w:t>
            </w:r>
          </w:p>
        </w:tc>
        <w:tc>
          <w:tcPr>
            <w:tcW w:w="7087" w:type="dxa"/>
          </w:tcPr>
          <w:p w:rsidR="006C000B" w:rsidRDefault="006C000B">
            <w:pPr>
              <w:pStyle w:val="ConsPlusNormal"/>
              <w:jc w:val="center"/>
            </w:pPr>
            <w:r>
              <w:t>Наименование и содержание основных технологических операций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6C000B" w:rsidRDefault="006C000B">
            <w:pPr>
              <w:pStyle w:val="ConsPlusNormal"/>
              <w:jc w:val="center"/>
            </w:pPr>
            <w:r>
              <w:t>2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1. Тормозные системы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3"/>
            </w:pPr>
            <w:r>
              <w:t>1.1. Проверка эффективности торможения транспортного средства при торможении в дорожных условиях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1.1.1. Произвести торможение рабочей тормозной системой и определить значения: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тормозного пути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установившегося замедления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линейного отклонения транспортного средства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1.1.2. Затормозить транспортное средство стояночной тормозной системой на уклоне и проверить возможность обеспечения его неподвижного состояния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1.1.3. Произвести торможение вспомогательной тормозной системой с регистрацией значения установившегося замедления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1.2. Проверка герметичности пневматического (пневмогидравлического) тормозного привода: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1.2.1. Снизу транспортного средства на слух проверить наличие утечек сжатого воздуха из элементов тормозного привода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1.2.2. Определить величину падения давления сжатого воздуха в тормозном приводе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1.3. Произвести замер давления сжатого воздуха на контрольных выводах тормозного привода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1.4. Проверить осмотром герметичность гидравлического тормозного привода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1.5. Проверить работоспособность манометра пневматического (пневмогидравлического) тормозного привода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1.6. Проверить работоспособность системы сигнализации и контроля тормозных систем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1.7. Проверить состояние элементов тормозных систем: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наличие коррозии, грозящей потерей герметичности или разрушением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наличие механических повреждения тормозных трубопроводов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наличие деталей с трещинами или остаточной деформацией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наличие набухания тормозных шлангов под давлением, наличие трещин на них и видимых мест перетирания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2. Рулевое управление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2.1. Поворотом рулевого колеса на максимальные углы проверить отсутствие рывков и заеданий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2.2. Установить на рулевое колесо прибор и произвести замер суммарного люфта в рулевом управлении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2.3. Осмотром снизу проверить взаимные перемещения деталей рулевого привода, крепление картера рулевого механизма и рычагов поворотных цапф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2.4. Осмотром проверить состояние деталей рулевого управления: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повреждения и отсутствие деталей крепления рулевой колонки и картера рулевого механизма не допускаются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резьбовые соединения должны быть затянуты и зафиксированы способом, предусмотренным изготовителем транспортного средства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люфт в соединениях рычагов поворотных цапф и шарнирах рулевых тяг не допускается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устройство фиксации положения рулевой колонки с регулируемым положением рулевого колеса должно быть работоспособно (при наличии)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2.5. Приложением к рулевому колесу знакопеременных сил проверить осевое перемещение и качание плоскости рулевого колеса, качание рулевой колонки, надежность закрепления оплетки на ободе рулевого колеса (при наличии оплетки)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2.6. Проверить работоспособность усилителя рулевого управления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2.7. Проверить натяжение ремня привода насоса усилителя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2.8. Проверить уровень рабочей жидкости в резервуаре усилителя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2.9. Проверить герметичность гидросистемы усилителя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2.10. Проверить максимальный поворот рулевого колеса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3. Внешние световые приборы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 xml:space="preserve">3.1. Проверить соответствие устройств освещения и световой сигнализации требованиям </w:t>
            </w:r>
            <w:hyperlink r:id="rId52">
              <w:r>
                <w:rPr>
                  <w:color w:val="0000FF"/>
                </w:rPr>
                <w:t>ГОСТ 33997-2016</w:t>
              </w:r>
            </w:hyperlink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3.2. Проверить наличие и состояние рассеивателей внешних световых приборов. Проверить отсутствие не предусмотренных конструкцией светового прибора оптических элементов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3.3. Проверить работоспособность и режим работы устройств освещения и световой сигнализации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 xml:space="preserve">3.4. Проверить соответствие углов регулировки и силы света фар требованиям </w:t>
            </w:r>
            <w:hyperlink r:id="rId53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54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ТР ТС 018/2011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3.5. Проверить работоспособность и режим работы сигналов торможения (основные и дополнительные)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4. Стеклоочистители и стеклоомыватели ветрового стекла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4.1. Проверить состояние и работу в установленном режиме стеклоочистителей ветрового стекла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4.2. Проверить работоспособность стеклоомывателей ветрового стекла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5. Колеса и шины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 xml:space="preserve">5.1. Проверить соответствие высоты рисунка протектора шин требованиям </w:t>
            </w:r>
            <w:hyperlink r:id="rId55">
              <w:r>
                <w:rPr>
                  <w:color w:val="0000FF"/>
                </w:rPr>
                <w:t>пункта 5.6</w:t>
              </w:r>
            </w:hyperlink>
            <w:r>
              <w:t xml:space="preserve"> приложения N 8 к ТР ТС 018/2011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5.2. Осмотром с наружной и внутренней стороны проверить состояние и пригодность шин к эксплуатации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5.3. Проверить наличие болтов или гаек крепления дисков и ободьев колес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5.4. Проверить состояние дисков и ободьев колес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5.5. Проверить осмотром форму и размеры крепежных отверстий в дисках колес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 xml:space="preserve">5.5. Проверить осмотром соответствие установки шин по осям транспортного средства требованиям </w:t>
            </w:r>
            <w:hyperlink r:id="rId56">
              <w:r>
                <w:rPr>
                  <w:color w:val="0000FF"/>
                </w:rPr>
                <w:t>пункта 5.7.4</w:t>
              </w:r>
            </w:hyperlink>
            <w:r>
              <w:t xml:space="preserve"> приложения N 8 к ТР ТС 018/2011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6. Прочие элементы конструкции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6.1. Проверить наличие и соответствие зеркал заднего вида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6.2. Проверить обеспечение обзорности с места водителя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6.3. Проверить светопропускание ветрового стекла, передних боковых стекол и стекол передних дверей (при наличии)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6.4. Проверить состояние ветровых стекол в зоне очистки стеклоочистителем половины стекла, расположенной со стороны водителя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6.5. Проверить работоспособность замков дверей кузова или кабины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6.6. Проверить работоспособность механизмов регулировки и фиксирующих устройств сидения водителя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6.7. Проверить работоспособность устройства обогрева и обдува ветрового стекла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6.8. Проверить работоспособность предусмотренного изготовителем противоугонного устройства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6.9. Проверить работоспособность привода дверей и целостность дверей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6.10. Проверить работоспособность сигнализации работы дверей и сигнала требования остановки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6.11. Проверить работоспособность аварийных выходов, устройств приведения их в действие, приборов освещения выходов из салона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6.12. Проверить наличие обозначений аварийных выходов и табличек по правилам их использования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6.13. Проверить наличие и работоспособность звуковых сигнальных приборов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6.14. Проверить исправность узлов сочленения (штатные и дополнительные) для аварийной буксировки и тягово-сцепных устройств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6.15. Проверить наличие знака аварийной остановки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6.16. Проверить наличие не менее чем 2-х противооткатных упоров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6.17. Проверить оснащенность огнетушителями и их состояние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6.18. Проверить надежность крепления поручней, аккумуляторных батарей, сидений, а также огнетушителей и медицинских аптечек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6.19. Проверить герметичность редукторов, заднего моста, аккумуляторной батареи, дополнительно устанавливаемых на транспортных средствах гидравлических устройств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6.20. Проверить состояние шарниров токоприемников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6.21. Проверить исправность контрольно-измерительных приборов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</w:pPr>
          </w:p>
        </w:tc>
        <w:tc>
          <w:tcPr>
            <w:tcW w:w="7087" w:type="dxa"/>
          </w:tcPr>
          <w:p w:rsidR="006C000B" w:rsidRDefault="006C000B">
            <w:pPr>
              <w:pStyle w:val="ConsPlusNormal"/>
            </w:pPr>
            <w:r>
              <w:t>6.22. Проверить ток утечки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6.23. Проверить состояние изоляционного покрытия поручней и подножек входа и выхода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6.24. Проверить состояние покрытия пола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6.25. Проверить состояние дорожки из электроизоляционного материала на крыше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6.26. Проверить состояние шунта заземления кожухов электрических печей отопления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6.27. Проверить работоспособность устройства или системы вызова экстренных оперативных служб (если обязательность его (ее) установки предусмотрена законодательством Российской Федерации)</w:t>
            </w:r>
          </w:p>
        </w:tc>
      </w:tr>
    </w:tbl>
    <w:p w:rsidR="006C000B" w:rsidRDefault="006C000B">
      <w:pPr>
        <w:pStyle w:val="ConsPlusNormal"/>
        <w:jc w:val="both"/>
      </w:pPr>
    </w:p>
    <w:p w:rsidR="006C000B" w:rsidRDefault="006C000B">
      <w:pPr>
        <w:pStyle w:val="ConsPlusTitle"/>
        <w:jc w:val="center"/>
        <w:outlineLvl w:val="1"/>
      </w:pPr>
      <w:r>
        <w:t>3. Трамвай</w:t>
      </w:r>
    </w:p>
    <w:p w:rsidR="006C000B" w:rsidRDefault="006C00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Позиция по диагностической карте</w:t>
            </w:r>
          </w:p>
        </w:tc>
        <w:tc>
          <w:tcPr>
            <w:tcW w:w="7087" w:type="dxa"/>
          </w:tcPr>
          <w:p w:rsidR="006C000B" w:rsidRDefault="006C000B">
            <w:pPr>
              <w:pStyle w:val="ConsPlusNormal"/>
              <w:jc w:val="center"/>
            </w:pPr>
            <w:r>
              <w:t>Наименование и содержание основных технологических операций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6C000B" w:rsidRDefault="006C000B">
            <w:pPr>
              <w:pStyle w:val="ConsPlusNormal"/>
              <w:jc w:val="center"/>
            </w:pPr>
            <w:r>
              <w:t>2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1. Тормозные системы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3"/>
            </w:pPr>
            <w:r>
              <w:t>1.1. Проверка эффективности торможения транспортного средства при торможении на горизонтальном участке трамвайного пути с сухими и чистыми рельсами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1.1.1. Произвести экстренное торможение рабочей тормозной системой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1.1.2. Замерить тормозной путь при экстренном торможении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1.1.3. Произвести служебное торможение рабочей тормозной системой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1.1.4. Замерить тормозной путь при служебном торможении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1.1.5. Затормозить транспортное средство стояночной тормозной системой и проверить возможность обеспечения его неподвижного состояния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1.1.6. Проверить работоспособность тормозной системы с пневматическим тормозным приводом (при наличии) в режиме аварийного торможения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1.1.7. Проверить герметичность пневматического (пневмогидравлического) тормозного привода (при наличии)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lastRenderedPageBreak/>
              <w:t>2. Внешние световые приборы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 xml:space="preserve">2.1. Проверить соответствие внешних световых приборов требованиям </w:t>
            </w:r>
            <w:hyperlink r:id="rId57">
              <w:r>
                <w:rPr>
                  <w:color w:val="0000FF"/>
                </w:rPr>
                <w:t>ГОСТ 8802-78</w:t>
              </w:r>
            </w:hyperlink>
            <w:r>
              <w:t xml:space="preserve"> </w:t>
            </w:r>
            <w:hyperlink w:anchor="P2066">
              <w:r>
                <w:rPr>
                  <w:color w:val="0000FF"/>
                </w:rPr>
                <w:t>&lt;5&gt;</w:t>
              </w:r>
            </w:hyperlink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7, 9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2.2. Проверить наличие, расположение и состояние световых приборов.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2.3. Проверить работоспособность сигналов торможения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3. Стеклоочистители и стеклоомыватели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3.1. Проверить наличие стеклоочистителей и стеклоомывателей</w:t>
            </w:r>
          </w:p>
        </w:tc>
      </w:tr>
      <w:tr w:rsidR="006C000B">
        <w:tc>
          <w:tcPr>
            <w:tcW w:w="9071" w:type="dxa"/>
            <w:gridSpan w:val="2"/>
          </w:tcPr>
          <w:p w:rsidR="006C000B" w:rsidRDefault="006C000B">
            <w:pPr>
              <w:pStyle w:val="ConsPlusNormal"/>
              <w:jc w:val="center"/>
              <w:outlineLvl w:val="2"/>
            </w:pPr>
            <w:r>
              <w:t>4. Прочие элементы конструкции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4.1. Проверить наличие и соответствие зеркал заднего вида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4.2. Проверить обеспечение обзорности с места водителя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4.3. Проверить светопропускание ветрового стекла, передних боковых стекол и стекол передних дверей (при наличии)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4.4. Проверить состояние ветровых стекол в зоне очистки стеклоочистителем половины стекла, расположенной со стороны водителя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4.5. Проверить работоспособность замков дверей кузова или кабины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4.6. Проверить работоспособность механизмов регулировки и фиксирующих устройств сидений водителя и пассажиров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4.7. Проверить работоспособность устройства обогрева и обдува ветрового стекла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4.8. Проверить работоспособность предусмотренного изготовителем противоугонного устройства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4.9. Проверить работоспособность привода дверей и целостность дверей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4.10. Проверить работоспособность сигнализации работы дверей и</w:t>
            </w:r>
          </w:p>
          <w:p w:rsidR="006C000B" w:rsidRDefault="006C000B">
            <w:pPr>
              <w:pStyle w:val="ConsPlusNormal"/>
            </w:pPr>
            <w:r>
              <w:t>сигнала требования остановки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4.11. Проверить работоспособность аварийных выходов, устройств приведения их в действие, приборов освещения выходов из салона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4.12. Проверить наличие обозначений аварийных выходов и табличек по правилам их использования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4.13. Проверить наличие и работоспособность звуковых сигнальных приборов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4.14. Проверить исправность узлов сочленения (штатные и дополнительные) для аварийной буксировки и тягово-сцепных устройств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4.15. Проверить наличие знака аварийной остановки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4.16. Проверить наличие не менее чем 2-х противооткатных упоров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4.17. Проверить оснащенность огнетушителями и их состояние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4.18. Проверить надежность крепления поручней, аккумуляторных батарей, сидений, а также огнетушителей и медицинских аптечек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4.19. Проверить герметичность редукторов, аккумуляторной батареи, дополнительно устанавливаемых на транспортных средствах гидравлических устройств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4.20. Проверить состояние шарниров токоприемников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4.21. Проверить исправность контрольно-измерительных приборов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4.22. Проверить состояние покрытия пола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4.23. Проверить состояние дорожки из электроизоляционного материала на крыше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4.24. Проверить работоспособность песочниц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4.25. Проверить состояние шунта заземления кожухов электрических печей отопления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4.26. Измерить высоту и толщину реборды бандажа колес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4.27. Измерить расстояние между внутренними гранями бандажей колесной пары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4.28. Измерить толщину бандажей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4.29. Проверить состояние бандажей и колесных центров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4.30. Проверить состояние резинометаллических амортизаторов колес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4.31. Проверить затяжку и фиксацию гаек крепления продольных балок тележки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4.32. Проверить затяжку и фиксацию приваренными планками центральной гайки подрезиненных колес (если это предусмотрено конструкцией)</w:t>
            </w:r>
          </w:p>
        </w:tc>
      </w:tr>
      <w:tr w:rsidR="006C000B">
        <w:tc>
          <w:tcPr>
            <w:tcW w:w="1984" w:type="dxa"/>
          </w:tcPr>
          <w:p w:rsidR="006C000B" w:rsidRDefault="006C000B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087" w:type="dxa"/>
            <w:vAlign w:val="center"/>
          </w:tcPr>
          <w:p w:rsidR="006C000B" w:rsidRDefault="006C000B">
            <w:pPr>
              <w:pStyle w:val="ConsPlusNormal"/>
            </w:pPr>
            <w:r>
              <w:t>4.33. Проверить расположение ступицы относительно колесной пары, бандажа колеса относительно центра при наличии контрольных меток</w:t>
            </w:r>
          </w:p>
        </w:tc>
      </w:tr>
    </w:tbl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ind w:firstLine="540"/>
        <w:jc w:val="both"/>
      </w:pPr>
      <w:r>
        <w:t>--------------------------------</w:t>
      </w:r>
    </w:p>
    <w:p w:rsidR="006C000B" w:rsidRDefault="006C000B">
      <w:pPr>
        <w:pStyle w:val="ConsPlusNormal"/>
        <w:spacing w:before="220"/>
        <w:ind w:firstLine="540"/>
        <w:jc w:val="both"/>
      </w:pPr>
      <w:bookmarkStart w:id="7" w:name="P2066"/>
      <w:bookmarkEnd w:id="7"/>
      <w:r>
        <w:t xml:space="preserve">&lt;5&gt; ГОСТ 8802-78 Межгосударственный стандарт. Вагоны трамвайные пассажирские. Технические условия, </w:t>
      </w:r>
      <w:hyperlink r:id="rId58">
        <w:r>
          <w:rPr>
            <w:color w:val="0000FF"/>
          </w:rPr>
          <w:t>пункт 2.1.7</w:t>
        </w:r>
      </w:hyperlink>
      <w:r>
        <w:t>, утвержден и введен в действие постановлением Госстандарта СССР от 2 февраля 1978 г. N 344, введен в действие 1 января 1979 г. (Москва, ИПК Издательство стандартов, 1999).</w:t>
      </w: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jc w:val="both"/>
      </w:pPr>
    </w:p>
    <w:p w:rsidR="006C000B" w:rsidRDefault="006C00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C06" w:rsidRDefault="00053C06"/>
    <w:sectPr w:rsidR="00053C06" w:rsidSect="00EA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0B"/>
    <w:rsid w:val="00053C06"/>
    <w:rsid w:val="006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7E24"/>
  <w15:chartTrackingRefBased/>
  <w15:docId w15:val="{7C024645-89B0-4181-A2FB-FD5AD4FD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00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00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C00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C00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C00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C00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C00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26" Type="http://schemas.openxmlformats.org/officeDocument/2006/relationships/hyperlink" Target="https://login.consultant.ru/link/?req=doc&amp;base=LAW&amp;n=467867&amp;dst=100038" TargetMode="External"/><Relationship Id="rId39" Type="http://schemas.openxmlformats.org/officeDocument/2006/relationships/hyperlink" Target="https://login.consultant.ru/link/?req=doc&amp;base=LAW&amp;n=459108&amp;dst=101973" TargetMode="External"/><Relationship Id="rId21" Type="http://schemas.openxmlformats.org/officeDocument/2006/relationships/image" Target="media/image7.wmf"/><Relationship Id="rId34" Type="http://schemas.openxmlformats.org/officeDocument/2006/relationships/hyperlink" Target="https://login.consultant.ru/link/?req=doc&amp;base=LAW&amp;n=459108&amp;dst=103473" TargetMode="External"/><Relationship Id="rId42" Type="http://schemas.openxmlformats.org/officeDocument/2006/relationships/hyperlink" Target="https://login.consultant.ru/link/?req=doc&amp;base=LAW&amp;n=459108&amp;dst=101978" TargetMode="External"/><Relationship Id="rId47" Type="http://schemas.openxmlformats.org/officeDocument/2006/relationships/hyperlink" Target="https://login.consultant.ru/link/?req=doc&amp;base=LAW&amp;n=169401" TargetMode="External"/><Relationship Id="rId50" Type="http://schemas.openxmlformats.org/officeDocument/2006/relationships/hyperlink" Target="https://login.consultant.ru/link/?req=doc&amp;base=LAW&amp;n=427883&amp;dst=43" TargetMode="External"/><Relationship Id="rId55" Type="http://schemas.openxmlformats.org/officeDocument/2006/relationships/hyperlink" Target="https://login.consultant.ru/link/?req=doc&amp;base=LAW&amp;n=459108&amp;dst=103383" TargetMode="External"/><Relationship Id="rId7" Type="http://schemas.openxmlformats.org/officeDocument/2006/relationships/hyperlink" Target="https://login.consultant.ru/link/?req=doc&amp;base=LAW&amp;n=460043&amp;dst=83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LAW&amp;n=467867&amp;dst=100013" TargetMode="External"/><Relationship Id="rId25" Type="http://schemas.openxmlformats.org/officeDocument/2006/relationships/hyperlink" Target="https://login.consultant.ru/link/?req=doc&amp;base=LAW&amp;n=467867&amp;dst=100038" TargetMode="External"/><Relationship Id="rId33" Type="http://schemas.openxmlformats.org/officeDocument/2006/relationships/hyperlink" Target="https://login.consultant.ru/link/?req=doc&amp;base=LAW&amp;n=459108&amp;dst=103461" TargetMode="External"/><Relationship Id="rId38" Type="http://schemas.openxmlformats.org/officeDocument/2006/relationships/hyperlink" Target="https://login.consultant.ru/link/?req=doc&amp;base=LAW&amp;n=459108&amp;dst=103515" TargetMode="External"/><Relationship Id="rId46" Type="http://schemas.openxmlformats.org/officeDocument/2006/relationships/hyperlink" Target="http://www.eurasiancommission.org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hyperlink" Target="https://login.consultant.ru/link/?req=doc&amp;base=LAW&amp;n=467867&amp;dst=100015" TargetMode="External"/><Relationship Id="rId29" Type="http://schemas.openxmlformats.org/officeDocument/2006/relationships/hyperlink" Target="https://login.consultant.ru/link/?req=doc&amp;base=LAW&amp;n=459108&amp;dst=103158" TargetMode="External"/><Relationship Id="rId41" Type="http://schemas.openxmlformats.org/officeDocument/2006/relationships/hyperlink" Target="https://login.consultant.ru/link/?req=doc&amp;base=LAW&amp;n=459108&amp;dst=103541" TargetMode="External"/><Relationship Id="rId54" Type="http://schemas.openxmlformats.org/officeDocument/2006/relationships/hyperlink" Target="https://login.consultant.ru/link/?req=doc&amp;base=LAW&amp;n=459108&amp;dst=4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43&amp;dst=100097" TargetMode="External"/><Relationship Id="rId11" Type="http://schemas.openxmlformats.org/officeDocument/2006/relationships/hyperlink" Target="https://login.consultant.ru/link/?req=doc&amp;base=LAW&amp;n=467867&amp;dst=100007" TargetMode="External"/><Relationship Id="rId24" Type="http://schemas.openxmlformats.org/officeDocument/2006/relationships/hyperlink" Target="https://login.consultant.ru/link/?req=doc&amp;base=LAW&amp;n=460043&amp;dst=22" TargetMode="External"/><Relationship Id="rId32" Type="http://schemas.openxmlformats.org/officeDocument/2006/relationships/hyperlink" Target="https://login.consultant.ru/link/?req=doc&amp;base=LAW&amp;n=459108&amp;dst=500" TargetMode="External"/><Relationship Id="rId37" Type="http://schemas.openxmlformats.org/officeDocument/2006/relationships/hyperlink" Target="https://login.consultant.ru/link/?req=doc&amp;base=LAW&amp;n=459108&amp;dst=103421" TargetMode="External"/><Relationship Id="rId40" Type="http://schemas.openxmlformats.org/officeDocument/2006/relationships/hyperlink" Target="https://login.consultant.ru/link/?req=doc&amp;base=LAW&amp;n=459108&amp;dst=100468" TargetMode="External"/><Relationship Id="rId45" Type="http://schemas.openxmlformats.org/officeDocument/2006/relationships/hyperlink" Target="https://login.consultant.ru/link/?req=doc&amp;base=LAW&amp;n=476082" TargetMode="External"/><Relationship Id="rId53" Type="http://schemas.openxmlformats.org/officeDocument/2006/relationships/hyperlink" Target="https://login.consultant.ru/link/?req=doc&amp;base=LAW&amp;n=459108&amp;dst=103158" TargetMode="External"/><Relationship Id="rId58" Type="http://schemas.openxmlformats.org/officeDocument/2006/relationships/hyperlink" Target="https://login.consultant.ru/link/?req=doc&amp;base=OTN&amp;n=2088&amp;dst=100070" TargetMode="External"/><Relationship Id="rId5" Type="http://schemas.openxmlformats.org/officeDocument/2006/relationships/hyperlink" Target="https://login.consultant.ru/link/?req=doc&amp;base=LAW&amp;n=460043&amp;dst=45" TargetMode="External"/><Relationship Id="rId15" Type="http://schemas.openxmlformats.org/officeDocument/2006/relationships/image" Target="media/image4.wmf"/><Relationship Id="rId23" Type="http://schemas.openxmlformats.org/officeDocument/2006/relationships/hyperlink" Target="https://login.consultant.ru/link/?req=doc&amp;base=LAW&amp;n=460043&amp;dst=100056" TargetMode="External"/><Relationship Id="rId28" Type="http://schemas.openxmlformats.org/officeDocument/2006/relationships/hyperlink" Target="https://login.consultant.ru/link/?req=doc&amp;base=LAW&amp;n=294563" TargetMode="External"/><Relationship Id="rId36" Type="http://schemas.openxmlformats.org/officeDocument/2006/relationships/hyperlink" Target="https://login.consultant.ru/link/?req=doc&amp;base=LAW&amp;n=459108&amp;dst=495" TargetMode="External"/><Relationship Id="rId49" Type="http://schemas.openxmlformats.org/officeDocument/2006/relationships/hyperlink" Target="https://login.consultant.ru/link/?req=doc&amp;base=LAW&amp;n=427883" TargetMode="External"/><Relationship Id="rId57" Type="http://schemas.openxmlformats.org/officeDocument/2006/relationships/hyperlink" Target="https://login.consultant.ru/link/?req=doc&amp;base=OTN&amp;n=2088" TargetMode="External"/><Relationship Id="rId10" Type="http://schemas.openxmlformats.org/officeDocument/2006/relationships/hyperlink" Target="https://login.consultant.ru/link/?req=doc&amp;base=LAW&amp;n=467867&amp;dst=100006" TargetMode="External"/><Relationship Id="rId19" Type="http://schemas.openxmlformats.org/officeDocument/2006/relationships/hyperlink" Target="https://login.consultant.ru/link/?req=doc&amp;base=LAW&amp;n=418429&amp;dst=8" TargetMode="External"/><Relationship Id="rId31" Type="http://schemas.openxmlformats.org/officeDocument/2006/relationships/hyperlink" Target="https://login.consultant.ru/link/?req=doc&amp;base=LAW&amp;n=459108&amp;dst=103383" TargetMode="External"/><Relationship Id="rId44" Type="http://schemas.openxmlformats.org/officeDocument/2006/relationships/hyperlink" Target="http://www.tsouz.ru/" TargetMode="External"/><Relationship Id="rId52" Type="http://schemas.openxmlformats.org/officeDocument/2006/relationships/hyperlink" Target="https://login.consultant.ru/link/?req=doc&amp;base=LAW&amp;n=294563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7867&amp;dst=100006" TargetMode="External"/><Relationship Id="rId9" Type="http://schemas.openxmlformats.org/officeDocument/2006/relationships/hyperlink" Target="https://login.consultant.ru/link/?req=doc&amp;base=LAW&amp;n=480333&amp;dst=122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login.consultant.ru/link/?req=doc&amp;base=LAW&amp;n=467867&amp;dst=100027" TargetMode="External"/><Relationship Id="rId27" Type="http://schemas.openxmlformats.org/officeDocument/2006/relationships/hyperlink" Target="https://login.consultant.ru/link/?req=doc&amp;base=LAW&amp;n=467867&amp;dst=100041" TargetMode="External"/><Relationship Id="rId30" Type="http://schemas.openxmlformats.org/officeDocument/2006/relationships/hyperlink" Target="https://login.consultant.ru/link/?req=doc&amp;base=LAW&amp;n=459108&amp;dst=475" TargetMode="External"/><Relationship Id="rId35" Type="http://schemas.openxmlformats.org/officeDocument/2006/relationships/hyperlink" Target="https://login.consultant.ru/link/?req=doc&amp;base=LAW&amp;n=459108&amp;dst=103219" TargetMode="External"/><Relationship Id="rId43" Type="http://schemas.openxmlformats.org/officeDocument/2006/relationships/hyperlink" Target="https://login.consultant.ru/link/?req=doc&amp;base=LAW&amp;n=294563" TargetMode="External"/><Relationship Id="rId48" Type="http://schemas.openxmlformats.org/officeDocument/2006/relationships/hyperlink" Target="https://login.consultant.ru/link/?req=doc&amp;base=ESU&amp;n=35271" TargetMode="External"/><Relationship Id="rId56" Type="http://schemas.openxmlformats.org/officeDocument/2006/relationships/hyperlink" Target="https://login.consultant.ru/link/?req=doc&amp;base=LAW&amp;n=459108&amp;dst=500" TargetMode="External"/><Relationship Id="rId8" Type="http://schemas.openxmlformats.org/officeDocument/2006/relationships/hyperlink" Target="https://login.consultant.ru/link/?req=doc&amp;base=LAW&amp;n=480333&amp;dst=86" TargetMode="External"/><Relationship Id="rId51" Type="http://schemas.openxmlformats.org/officeDocument/2006/relationships/hyperlink" Target="https://login.consultant.ru/link/?req=doc&amp;base=LAW&amp;n=467867&amp;dst=10004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8334</Words>
  <Characters>47509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Шелест Анастасия Леонидовна</cp:lastModifiedBy>
  <cp:revision>1</cp:revision>
  <dcterms:created xsi:type="dcterms:W3CDTF">2024-08-26T13:09:00Z</dcterms:created>
  <dcterms:modified xsi:type="dcterms:W3CDTF">2024-08-26T13:10:00Z</dcterms:modified>
</cp:coreProperties>
</file>