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E8" w:rsidRDefault="00FA34E8">
      <w:pPr>
        <w:pStyle w:val="ConsPlusNormal"/>
        <w:jc w:val="both"/>
        <w:outlineLvl w:val="0"/>
      </w:pPr>
      <w:bookmarkStart w:id="0" w:name="_GoBack"/>
      <w:bookmarkEnd w:id="0"/>
    </w:p>
    <w:p w:rsidR="00FA34E8" w:rsidRDefault="00FA34E8">
      <w:pPr>
        <w:pStyle w:val="ConsPlusNormal"/>
        <w:outlineLvl w:val="0"/>
      </w:pPr>
      <w:r>
        <w:t>Зарегистрировано в Минюсте России 17 августа 2016 г. N 43276</w:t>
      </w:r>
    </w:p>
    <w:p w:rsidR="00FA34E8" w:rsidRDefault="00FA34E8">
      <w:pPr>
        <w:pStyle w:val="ConsPlusNormal"/>
        <w:pBdr>
          <w:top w:val="single" w:sz="6" w:space="0" w:color="auto"/>
        </w:pBdr>
        <w:spacing w:before="100" w:after="100"/>
        <w:jc w:val="both"/>
        <w:rPr>
          <w:sz w:val="2"/>
          <w:szCs w:val="2"/>
        </w:rPr>
      </w:pPr>
    </w:p>
    <w:p w:rsidR="00FA34E8" w:rsidRDefault="00FA34E8">
      <w:pPr>
        <w:pStyle w:val="ConsPlusNormal"/>
        <w:jc w:val="both"/>
      </w:pPr>
    </w:p>
    <w:p w:rsidR="00FA34E8" w:rsidRDefault="00FA34E8">
      <w:pPr>
        <w:pStyle w:val="ConsPlusTitle"/>
        <w:jc w:val="center"/>
      </w:pPr>
      <w:r>
        <w:t>МИНИСТЕРСТВО ЭКОНОМИЧЕСКОГО РАЗВИТИЯ РОССИЙСКОЙ ФЕДЕРАЦИИ</w:t>
      </w:r>
    </w:p>
    <w:p w:rsidR="00FA34E8" w:rsidRDefault="00FA34E8">
      <w:pPr>
        <w:pStyle w:val="ConsPlusTitle"/>
        <w:jc w:val="center"/>
      </w:pPr>
    </w:p>
    <w:p w:rsidR="00FA34E8" w:rsidRDefault="00FA34E8">
      <w:pPr>
        <w:pStyle w:val="ConsPlusTitle"/>
        <w:jc w:val="center"/>
      </w:pPr>
      <w:r>
        <w:t>ПРИКАЗ</w:t>
      </w:r>
    </w:p>
    <w:p w:rsidR="00FA34E8" w:rsidRDefault="00FA34E8">
      <w:pPr>
        <w:pStyle w:val="ConsPlusTitle"/>
        <w:jc w:val="center"/>
      </w:pPr>
      <w:r>
        <w:t>от 6 июня 2016 г. N 353</w:t>
      </w:r>
    </w:p>
    <w:p w:rsidR="00FA34E8" w:rsidRDefault="00FA34E8">
      <w:pPr>
        <w:pStyle w:val="ConsPlusTitle"/>
        <w:jc w:val="center"/>
      </w:pPr>
    </w:p>
    <w:p w:rsidR="00FA34E8" w:rsidRDefault="00FA34E8">
      <w:pPr>
        <w:pStyle w:val="ConsPlusTitle"/>
        <w:jc w:val="center"/>
      </w:pPr>
      <w:r>
        <w:t>ОБ УТВЕРЖДЕНИИ ПОРЯДКА</w:t>
      </w:r>
    </w:p>
    <w:p w:rsidR="00FA34E8" w:rsidRDefault="00FA34E8">
      <w:pPr>
        <w:pStyle w:val="ConsPlusTitle"/>
        <w:jc w:val="center"/>
      </w:pPr>
      <w:r>
        <w:t xml:space="preserve">ОСУЩЕСТВЛЕНИЯ </w:t>
      </w:r>
      <w:proofErr w:type="gramStart"/>
      <w:r>
        <w:t>КОНТРОЛЯ ЗА</w:t>
      </w:r>
      <w:proofErr w:type="gramEnd"/>
      <w:r>
        <w:t xml:space="preserve"> СОБЛЮДЕНИЕМ НА ТЕРРИТОРИЯХ</w:t>
      </w:r>
    </w:p>
    <w:p w:rsidR="00FA34E8" w:rsidRDefault="00FA34E8">
      <w:pPr>
        <w:pStyle w:val="ConsPlusTitle"/>
        <w:jc w:val="center"/>
      </w:pPr>
      <w:r>
        <w:t>СУБЪЕКТОВ РОССИЙСКОЙ ФЕДЕРАЦИИ НОРМАТИВОВ МИНИМАЛЬНОЙ</w:t>
      </w:r>
    </w:p>
    <w:p w:rsidR="00FA34E8" w:rsidRDefault="00FA34E8">
      <w:pPr>
        <w:pStyle w:val="ConsPlusTitle"/>
        <w:jc w:val="center"/>
      </w:pPr>
      <w:r>
        <w:t>ОБЕСПЕЧЕННОСТИ НАСЕЛЕНИЯ ПУНКТАМИ ТЕХНИЧЕСКОГО</w:t>
      </w:r>
    </w:p>
    <w:p w:rsidR="00FA34E8" w:rsidRDefault="00FA34E8">
      <w:pPr>
        <w:pStyle w:val="ConsPlusTitle"/>
        <w:jc w:val="center"/>
      </w:pPr>
      <w:r>
        <w:t>ОСМОТРА ТРАНСПОРТНЫХ СРЕДСТВ</w:t>
      </w:r>
    </w:p>
    <w:p w:rsidR="00FA34E8" w:rsidRDefault="00FA34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34E8">
        <w:trPr>
          <w:jc w:val="center"/>
        </w:trPr>
        <w:tc>
          <w:tcPr>
            <w:tcW w:w="9294" w:type="dxa"/>
            <w:tcBorders>
              <w:top w:val="nil"/>
              <w:left w:val="single" w:sz="24" w:space="0" w:color="CED3F1"/>
              <w:bottom w:val="nil"/>
              <w:right w:val="single" w:sz="24" w:space="0" w:color="F4F3F8"/>
            </w:tcBorders>
            <w:shd w:val="clear" w:color="auto" w:fill="F4F3F8"/>
          </w:tcPr>
          <w:p w:rsidR="00FA34E8" w:rsidRDefault="00FA34E8">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FA34E8" w:rsidRDefault="00FA34E8">
            <w:pPr>
              <w:pStyle w:val="ConsPlusNormal"/>
              <w:jc w:val="center"/>
            </w:pPr>
            <w:r>
              <w:rPr>
                <w:color w:val="392C69"/>
              </w:rPr>
              <w:t xml:space="preserve">(в ред. </w:t>
            </w:r>
            <w:hyperlink r:id="rId5" w:history="1">
              <w:r>
                <w:rPr>
                  <w:color w:val="0000FF"/>
                </w:rPr>
                <w:t>Приказа</w:t>
              </w:r>
            </w:hyperlink>
            <w:r>
              <w:rPr>
                <w:color w:val="392C69"/>
              </w:rPr>
              <w:t xml:space="preserve"> Минэкономразвития России от 29.03.2017 N 136)</w:t>
            </w:r>
          </w:p>
        </w:tc>
      </w:tr>
    </w:tbl>
    <w:p w:rsidR="00FA34E8" w:rsidRDefault="00FA34E8">
      <w:pPr>
        <w:pStyle w:val="ConsPlusNormal"/>
        <w:jc w:val="center"/>
      </w:pPr>
    </w:p>
    <w:p w:rsidR="00FA34E8" w:rsidRDefault="00FA34E8">
      <w:pPr>
        <w:pStyle w:val="ConsPlusNormal"/>
        <w:ind w:firstLine="540"/>
        <w:jc w:val="both"/>
      </w:pPr>
      <w:proofErr w:type="gramStart"/>
      <w:r>
        <w:t xml:space="preserve">В соответствии с </w:t>
      </w:r>
      <w:hyperlink r:id="rId6" w:history="1">
        <w:r>
          <w:rPr>
            <w:color w:val="0000FF"/>
          </w:rPr>
          <w:t>частью 1 статьи 6</w:t>
        </w:r>
      </w:hyperlink>
      <w:r>
        <w:t xml:space="preserve"> и </w:t>
      </w:r>
      <w:hyperlink r:id="rId7" w:history="1">
        <w:r>
          <w:rPr>
            <w:color w:val="0000FF"/>
          </w:rPr>
          <w:t>пунктом 11 статьи 8</w:t>
        </w:r>
      </w:hyperlink>
      <w:r>
        <w:t xml:space="preserve"> Федерального закона от 1 июля 2011 г.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N 49, ст. 7020, 7040, 7061;</w:t>
      </w:r>
      <w:proofErr w:type="gramEnd"/>
      <w:r>
        <w:t xml:space="preserve"> 2012, N 31, ст. 4319, 4320; N 53, ст. 7592; 2013, N 27, ст. 3477; N 30, ст. 4082, 4084; N 52, ст. 6985; </w:t>
      </w:r>
      <w:proofErr w:type="gramStart"/>
      <w:r>
        <w:t xml:space="preserve">2014, N 23, ст. 2930), </w:t>
      </w:r>
      <w:hyperlink r:id="rId8" w:history="1">
        <w:r>
          <w:rPr>
            <w:color w:val="0000FF"/>
          </w:rPr>
          <w:t>подпунктом 5.2.28(151)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N 46, ст. 5337; 2009, N 3, ст. 378; N 18, ст. 2257; N 19, ст. 2344;</w:t>
      </w:r>
      <w:proofErr w:type="gramEnd"/>
      <w:r>
        <w:t xml:space="preserve"> </w:t>
      </w:r>
      <w:proofErr w:type="gramStart"/>
      <w:r>
        <w:t>N 25, ст. 3052; N 26, ст. 3190; N 41, ст. 4777; N 46, ст. 5488; 2010, N 5, ст. 532; N 9, ст. 960; N 10, ст. 1085; N 19, ст. 2324; N 21, ст. 2602; N 26, ст. 3350; N 40, ст. 5068; N 41, ст. 5240; N 45, ст. 5860;</w:t>
      </w:r>
      <w:proofErr w:type="gramEnd"/>
      <w:r>
        <w:t xml:space="preserve"> </w:t>
      </w:r>
      <w:proofErr w:type="gramStart"/>
      <w:r>
        <w:t>N 52, ст. 7104; 2011, N 9, ст. 1251; N 12, ст. 1640; N 14, ст. 1935; N 15, ст. 2131; N 17, ст. 2411, 2424; N 36, ст. 5149, 5151; N 39, ст. 5485; N 43, ст. 6079; N 46, ст. 6527; 2012, N 1, ст. 170, 177; N 13, ст. 1531;</w:t>
      </w:r>
      <w:proofErr w:type="gramEnd"/>
      <w:r>
        <w:t xml:space="preserve"> </w:t>
      </w:r>
      <w:proofErr w:type="gramStart"/>
      <w:r>
        <w:t>N 19, ст. 2436, 2444; N 27, ст. 3745, 3766; N 37, ст. 5001; N 39, ст. 5284; N 51, ст. 7236; N 52, ст. 7491; N 53, ст. 7943; 2013, N 5, ст. 391; N 14, ст. 1705; N 33, ст. 4386; N 35, ст. 4514; N 36, ст. 4578;</w:t>
      </w:r>
      <w:proofErr w:type="gramEnd"/>
      <w:r>
        <w:t xml:space="preserve"> </w:t>
      </w:r>
      <w:proofErr w:type="gramStart"/>
      <w:r>
        <w:t>N 45, ст. 5822; N 47, ст. 6120; N 50, ст. 6606; N 52, ст. 7217; 2014, N 6, ст. 584; N 15, ст. 1750; N 16, ст. 1900; N 21, ст. 2712; N 37, ст. 4954; N 40, ст. 5426; N 42, ст. 5757; N 44, ст. 6072; N 48, ст. 6871;</w:t>
      </w:r>
      <w:proofErr w:type="gramEnd"/>
      <w:r>
        <w:t xml:space="preserve"> N 49, ст. 6957; N 50, ст. 7100, 7123; N 51, ст. 7446; 2015, N 1, ст. 219; N 6, ст. 965; N 7, ст. 1046; N 16, ст. 2388; N 20, ст. 2920; N 22, ст. 3230; N 24, ст. 3479; N 30, ст. 4589; N 36, ст. 5050; </w:t>
      </w:r>
      <w:proofErr w:type="gramStart"/>
      <w:r>
        <w:t>N 41, ст. 5671; N 43, ст. 5977; N 44, ст. 6140; N 46, ст. 6377, 6388; 2016, N 2, ст. 325, 336; N 5, ст. 697; N 7, ст. 994; N 17, ст. 2409, 2410), приказываю:</w:t>
      </w:r>
      <w:proofErr w:type="gramEnd"/>
    </w:p>
    <w:p w:rsidR="00FA34E8" w:rsidRDefault="00FA34E8">
      <w:pPr>
        <w:pStyle w:val="ConsPlusNormal"/>
        <w:spacing w:before="220"/>
        <w:ind w:firstLine="540"/>
        <w:jc w:val="both"/>
      </w:pPr>
      <w:r>
        <w:t xml:space="preserve">1. Утвердить </w:t>
      </w:r>
      <w:hyperlink w:anchor="P32" w:history="1">
        <w:r>
          <w:rPr>
            <w:color w:val="0000FF"/>
          </w:rPr>
          <w:t>Порядок</w:t>
        </w:r>
      </w:hyperlink>
      <w:r>
        <w:t xml:space="preserve"> осуществления контроля за соблюдением на территориях </w:t>
      </w:r>
      <w:proofErr w:type="gramStart"/>
      <w:r>
        <w:t>субъектов Российской Федерации нормативов минимальной обеспеченности населения</w:t>
      </w:r>
      <w:proofErr w:type="gramEnd"/>
      <w:r>
        <w:t xml:space="preserve"> пунктами технического осмотра транспортных средств согласно приложению к настоящему приказу.</w:t>
      </w:r>
    </w:p>
    <w:p w:rsidR="00FA34E8" w:rsidRDefault="00FA34E8">
      <w:pPr>
        <w:pStyle w:val="ConsPlusNormal"/>
        <w:spacing w:before="220"/>
        <w:ind w:firstLine="540"/>
        <w:jc w:val="both"/>
      </w:pPr>
      <w:r>
        <w:t xml:space="preserve">2. Признать не подлежащим применению </w:t>
      </w:r>
      <w:hyperlink r:id="rId9" w:history="1">
        <w:r>
          <w:rPr>
            <w:color w:val="0000FF"/>
          </w:rPr>
          <w:t>приказ</w:t>
        </w:r>
      </w:hyperlink>
      <w:r>
        <w:t xml:space="preserve"> Министерства регионального развития Российской Федерации от 29 декабря 2011 г. N 617 "Об утверждении порядка осуществления контроля за соблюдением на территориях </w:t>
      </w:r>
      <w:proofErr w:type="gramStart"/>
      <w:r>
        <w:t>субъектов Российской Федерации нормативов минимальной обеспеченности населения</w:t>
      </w:r>
      <w:proofErr w:type="gramEnd"/>
      <w:r>
        <w:t xml:space="preserve"> пунктами технического осмотра транспортных средств" (зарегистрирован Минюстом России 27 февраля 2012 г., регистрационный N 23345).</w:t>
      </w:r>
    </w:p>
    <w:p w:rsidR="00FA34E8" w:rsidRDefault="00FA34E8">
      <w:pPr>
        <w:pStyle w:val="ConsPlusNormal"/>
        <w:jc w:val="both"/>
      </w:pPr>
    </w:p>
    <w:p w:rsidR="00FA34E8" w:rsidRDefault="00FA34E8">
      <w:pPr>
        <w:pStyle w:val="ConsPlusNormal"/>
        <w:jc w:val="right"/>
      </w:pPr>
      <w:r>
        <w:t>Министр</w:t>
      </w:r>
    </w:p>
    <w:p w:rsidR="00FA34E8" w:rsidRDefault="00FA34E8">
      <w:pPr>
        <w:pStyle w:val="ConsPlusNormal"/>
        <w:jc w:val="right"/>
      </w:pPr>
      <w:r>
        <w:t>А.В.УЛЮКАЕВ</w:t>
      </w:r>
    </w:p>
    <w:p w:rsidR="00FA34E8" w:rsidRDefault="00FA34E8">
      <w:pPr>
        <w:pStyle w:val="ConsPlusNormal"/>
        <w:jc w:val="both"/>
      </w:pPr>
    </w:p>
    <w:p w:rsidR="00FA34E8" w:rsidRDefault="00FA34E8">
      <w:pPr>
        <w:pStyle w:val="ConsPlusNormal"/>
        <w:jc w:val="both"/>
      </w:pPr>
    </w:p>
    <w:p w:rsidR="00FA34E8" w:rsidRDefault="00FA34E8">
      <w:pPr>
        <w:pStyle w:val="ConsPlusNormal"/>
        <w:jc w:val="both"/>
      </w:pPr>
    </w:p>
    <w:p w:rsidR="00FA34E8" w:rsidRDefault="00FA34E8">
      <w:pPr>
        <w:pStyle w:val="ConsPlusNormal"/>
        <w:jc w:val="both"/>
      </w:pPr>
    </w:p>
    <w:p w:rsidR="00FA34E8" w:rsidRDefault="00FA34E8">
      <w:pPr>
        <w:pStyle w:val="ConsPlusNormal"/>
        <w:jc w:val="both"/>
      </w:pPr>
    </w:p>
    <w:p w:rsidR="00FA34E8" w:rsidRDefault="00FA34E8">
      <w:pPr>
        <w:pStyle w:val="ConsPlusNormal"/>
        <w:jc w:val="right"/>
        <w:outlineLvl w:val="0"/>
      </w:pPr>
      <w:r>
        <w:t>Утвержден</w:t>
      </w:r>
    </w:p>
    <w:p w:rsidR="00FA34E8" w:rsidRDefault="00FA34E8">
      <w:pPr>
        <w:pStyle w:val="ConsPlusNormal"/>
        <w:jc w:val="right"/>
      </w:pPr>
      <w:r>
        <w:t>приказом Минэкономразвития России</w:t>
      </w:r>
    </w:p>
    <w:p w:rsidR="00FA34E8" w:rsidRDefault="00FA34E8">
      <w:pPr>
        <w:pStyle w:val="ConsPlusNormal"/>
        <w:jc w:val="right"/>
      </w:pPr>
      <w:r>
        <w:t>от 06.06.2016 N 353</w:t>
      </w:r>
    </w:p>
    <w:p w:rsidR="00FA34E8" w:rsidRDefault="00FA34E8">
      <w:pPr>
        <w:pStyle w:val="ConsPlusNormal"/>
        <w:jc w:val="both"/>
      </w:pPr>
    </w:p>
    <w:p w:rsidR="00FA34E8" w:rsidRDefault="00FA34E8">
      <w:pPr>
        <w:pStyle w:val="ConsPlusTitle"/>
        <w:jc w:val="center"/>
      </w:pPr>
      <w:bookmarkStart w:id="1" w:name="P32"/>
      <w:bookmarkEnd w:id="1"/>
      <w:r>
        <w:t>ПОРЯДОК</w:t>
      </w:r>
    </w:p>
    <w:p w:rsidR="00FA34E8" w:rsidRDefault="00FA34E8">
      <w:pPr>
        <w:pStyle w:val="ConsPlusTitle"/>
        <w:jc w:val="center"/>
      </w:pPr>
      <w:r>
        <w:t xml:space="preserve">ОСУЩЕСТВЛЕНИЯ </w:t>
      </w:r>
      <w:proofErr w:type="gramStart"/>
      <w:r>
        <w:t>КОНТРОЛЯ ЗА</w:t>
      </w:r>
      <w:proofErr w:type="gramEnd"/>
      <w:r>
        <w:t xml:space="preserve"> СОБЛЮДЕНИЕМ НА ТЕРРИТОРИЯХ</w:t>
      </w:r>
    </w:p>
    <w:p w:rsidR="00FA34E8" w:rsidRDefault="00FA34E8">
      <w:pPr>
        <w:pStyle w:val="ConsPlusTitle"/>
        <w:jc w:val="center"/>
      </w:pPr>
      <w:r>
        <w:t>СУБЪЕКТОВ РОССИЙСКОЙ ФЕДЕРАЦИИ НОРМАТИВОВ МИНИМАЛЬНОЙ</w:t>
      </w:r>
    </w:p>
    <w:p w:rsidR="00FA34E8" w:rsidRDefault="00FA34E8">
      <w:pPr>
        <w:pStyle w:val="ConsPlusTitle"/>
        <w:jc w:val="center"/>
      </w:pPr>
      <w:r>
        <w:t>ОБЕСПЕЧЕННОСТИ НАСЕЛЕНИЯ ПУНКТАМИ ТЕХНИЧЕСКОГО</w:t>
      </w:r>
    </w:p>
    <w:p w:rsidR="00FA34E8" w:rsidRDefault="00FA34E8">
      <w:pPr>
        <w:pStyle w:val="ConsPlusTitle"/>
        <w:jc w:val="center"/>
      </w:pPr>
      <w:r>
        <w:t>ОСМОТРА ТРАНСПОРТНЫХ СРЕДСТВ</w:t>
      </w:r>
    </w:p>
    <w:p w:rsidR="00FA34E8" w:rsidRDefault="00FA34E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34E8">
        <w:trPr>
          <w:jc w:val="center"/>
        </w:trPr>
        <w:tc>
          <w:tcPr>
            <w:tcW w:w="9294" w:type="dxa"/>
            <w:tcBorders>
              <w:top w:val="nil"/>
              <w:left w:val="single" w:sz="24" w:space="0" w:color="CED3F1"/>
              <w:bottom w:val="nil"/>
              <w:right w:val="single" w:sz="24" w:space="0" w:color="F4F3F8"/>
            </w:tcBorders>
            <w:shd w:val="clear" w:color="auto" w:fill="F4F3F8"/>
          </w:tcPr>
          <w:p w:rsidR="00FA34E8" w:rsidRDefault="00FA34E8">
            <w:pPr>
              <w:pStyle w:val="ConsPlusNormal"/>
              <w:jc w:val="center"/>
            </w:pPr>
            <w:r>
              <w:rPr>
                <w:color w:val="392C69"/>
              </w:rPr>
              <w:t xml:space="preserve">Список </w:t>
            </w:r>
            <w:proofErr w:type="gramStart"/>
            <w:r>
              <w:rPr>
                <w:color w:val="392C69"/>
              </w:rPr>
              <w:t>изменяющих</w:t>
            </w:r>
            <w:proofErr w:type="gramEnd"/>
            <w:r>
              <w:rPr>
                <w:color w:val="392C69"/>
              </w:rPr>
              <w:t xml:space="preserve"> документов</w:t>
            </w:r>
          </w:p>
          <w:p w:rsidR="00FA34E8" w:rsidRDefault="00FA34E8">
            <w:pPr>
              <w:pStyle w:val="ConsPlusNormal"/>
              <w:jc w:val="center"/>
            </w:pPr>
            <w:r>
              <w:rPr>
                <w:color w:val="392C69"/>
              </w:rPr>
              <w:t xml:space="preserve">(в ред. </w:t>
            </w:r>
            <w:hyperlink r:id="rId10" w:history="1">
              <w:r>
                <w:rPr>
                  <w:color w:val="0000FF"/>
                </w:rPr>
                <w:t>Приказа</w:t>
              </w:r>
            </w:hyperlink>
            <w:r>
              <w:rPr>
                <w:color w:val="392C69"/>
              </w:rPr>
              <w:t xml:space="preserve"> Минэкономразвития России от 29.03.2017 N 136)</w:t>
            </w:r>
          </w:p>
        </w:tc>
      </w:tr>
    </w:tbl>
    <w:p w:rsidR="00FA34E8" w:rsidRDefault="00FA34E8">
      <w:pPr>
        <w:pStyle w:val="ConsPlusNormal"/>
        <w:jc w:val="both"/>
      </w:pPr>
    </w:p>
    <w:p w:rsidR="00FA34E8" w:rsidRDefault="00FA34E8">
      <w:pPr>
        <w:pStyle w:val="ConsPlusNormal"/>
        <w:ind w:firstLine="540"/>
        <w:jc w:val="both"/>
      </w:pPr>
      <w:r>
        <w:t xml:space="preserve">1. Настоящий Порядок устанавливает правила организации и осуществления контроля за соблюдением уполномоченными органами исполнительной власти субъектов Российской Федерации на территориях </w:t>
      </w:r>
      <w:proofErr w:type="gramStart"/>
      <w:r>
        <w:t>субъектов Российской Федерации нормативов минимальной обеспеченности населения</w:t>
      </w:r>
      <w:proofErr w:type="gramEnd"/>
      <w:r>
        <w:t xml:space="preserve"> пунктами технического осмотра транспортных средств (далее - контроль).</w:t>
      </w:r>
    </w:p>
    <w:p w:rsidR="00FA34E8" w:rsidRDefault="00FA34E8">
      <w:pPr>
        <w:pStyle w:val="ConsPlusNormal"/>
        <w:spacing w:before="220"/>
        <w:ind w:firstLine="540"/>
        <w:jc w:val="both"/>
      </w:pPr>
      <w:r>
        <w:t xml:space="preserve">2. </w:t>
      </w:r>
      <w:proofErr w:type="gramStart"/>
      <w:r>
        <w:t>В целях осуществления контроля Минэкономразвития России проводит рассмотрение и анализ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(далее - нормативы минимальной обеспеченности пунктами ТО), утвержденных уполномоченными органами исполнительной власти субъектов Российской Федерации.</w:t>
      </w:r>
      <w:proofErr w:type="gramEnd"/>
    </w:p>
    <w:p w:rsidR="00FA34E8" w:rsidRDefault="00FA34E8">
      <w:pPr>
        <w:pStyle w:val="ConsPlusNormal"/>
        <w:spacing w:before="220"/>
        <w:ind w:firstLine="540"/>
        <w:jc w:val="both"/>
      </w:pPr>
      <w:r>
        <w:t>3. Объектами контроля являются уполномоченные органы исполнительной власти субъектов Российской Федерации, осуществляющие организацию проведения технического осмотра транспортных средств на территории соответствующего субъекта Российской Федерации и входящих в его состав муниципальных образований (далее - уполномоченный орган субъекта Российской Федерации).</w:t>
      </w:r>
    </w:p>
    <w:p w:rsidR="00FA34E8" w:rsidRDefault="00FA34E8">
      <w:pPr>
        <w:pStyle w:val="ConsPlusNormal"/>
        <w:spacing w:before="220"/>
        <w:ind w:firstLine="540"/>
        <w:jc w:val="both"/>
      </w:pPr>
      <w:r>
        <w:t>4. Контроль осуществляется путем проведения плановых и внеплановых проверок соблюдения уполномоченными органами субъекта Российской Федерации на территориях субъектов Российской Федерации нормативов минимальной обеспеченности пунктами ТО (далее - проверки).</w:t>
      </w:r>
    </w:p>
    <w:p w:rsidR="00FA34E8" w:rsidRDefault="00FA34E8">
      <w:pPr>
        <w:pStyle w:val="ConsPlusNormal"/>
        <w:spacing w:before="220"/>
        <w:ind w:firstLine="540"/>
        <w:jc w:val="both"/>
      </w:pPr>
      <w:r>
        <w:t>5. Плановые и внеплановые проверки проводятся в форме документарной или выездной проверки.</w:t>
      </w:r>
    </w:p>
    <w:p w:rsidR="00FA34E8" w:rsidRDefault="00FA34E8">
      <w:pPr>
        <w:pStyle w:val="ConsPlusNormal"/>
        <w:spacing w:before="220"/>
        <w:ind w:firstLine="540"/>
        <w:jc w:val="both"/>
      </w:pPr>
      <w:r>
        <w:t>Документарная проверка проводится по месту нахождения Минэкономразвития России.</w:t>
      </w:r>
    </w:p>
    <w:p w:rsidR="00FA34E8" w:rsidRDefault="00FA34E8">
      <w:pPr>
        <w:pStyle w:val="ConsPlusNormal"/>
        <w:spacing w:before="220"/>
        <w:ind w:firstLine="540"/>
        <w:jc w:val="both"/>
      </w:pPr>
      <w:r>
        <w:t>Выездная проверка проводится по месту нахождения уполномоченного органа субъекта Российской Федерации.</w:t>
      </w:r>
    </w:p>
    <w:p w:rsidR="00FA34E8" w:rsidRDefault="00FA34E8">
      <w:pPr>
        <w:pStyle w:val="ConsPlusNormal"/>
        <w:spacing w:before="220"/>
        <w:ind w:firstLine="540"/>
        <w:jc w:val="both"/>
      </w:pPr>
      <w:bookmarkStart w:id="2" w:name="P47"/>
      <w:bookmarkEnd w:id="2"/>
      <w:r>
        <w:t>6. Уполномоченные органы субъектов Российской Федерации до 1 февраля года, следующего за отчетным годом, представляют в Минэкономразвития России ежегодные отчеты о нормативной и фактической обеспеченности населения субъекта Российской Федерации и входящих в его состав муниципальных образований пунктами технического осмотра транспортных средств (далее - ежегодный отчет).</w:t>
      </w:r>
    </w:p>
    <w:p w:rsidR="00FA34E8" w:rsidRDefault="00FA34E8">
      <w:pPr>
        <w:pStyle w:val="ConsPlusNormal"/>
        <w:spacing w:before="220"/>
        <w:ind w:firstLine="540"/>
        <w:jc w:val="both"/>
      </w:pPr>
      <w:bookmarkStart w:id="3" w:name="P48"/>
      <w:bookmarkEnd w:id="3"/>
      <w:r>
        <w:t xml:space="preserve">7. Плановые проверки проводятся в соответствии с ежегодным сводным планом проверок, </w:t>
      </w:r>
      <w:r>
        <w:lastRenderedPageBreak/>
        <w:t>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w:t>
      </w:r>
    </w:p>
    <w:p w:rsidR="00FA34E8" w:rsidRDefault="00FA34E8">
      <w:pPr>
        <w:pStyle w:val="ConsPlusNormal"/>
        <w:spacing w:before="220"/>
        <w:ind w:firstLine="540"/>
        <w:jc w:val="both"/>
      </w:pPr>
      <w:r>
        <w:t xml:space="preserve">Проект ежегодного </w:t>
      </w:r>
      <w:proofErr w:type="gramStart"/>
      <w:r>
        <w:t>плана проверок деятельности уполномоченных органов субъектов Российской</w:t>
      </w:r>
      <w:proofErr w:type="gramEnd"/>
      <w:r>
        <w:t xml:space="preserve"> Федерации, направляемый в прокуратуру субъекта Российской Федерации для формирования ежегодного плана проверок по субъекту Российской Федерации, формируется с учетом проведенного анализа ежегодных отчетов, представляемых в соответствии с </w:t>
      </w:r>
      <w:hyperlink w:anchor="P47" w:history="1">
        <w:r>
          <w:rPr>
            <w:color w:val="0000FF"/>
          </w:rPr>
          <w:t>пунктом 6</w:t>
        </w:r>
      </w:hyperlink>
      <w:r>
        <w:t xml:space="preserve"> настоящего Порядка.</w:t>
      </w:r>
    </w:p>
    <w:p w:rsidR="00FA34E8" w:rsidRDefault="00FA34E8">
      <w:pPr>
        <w:pStyle w:val="ConsPlusNormal"/>
        <w:jc w:val="both"/>
      </w:pPr>
      <w:r>
        <w:t xml:space="preserve">(п. 7 в ред. </w:t>
      </w:r>
      <w:hyperlink r:id="rId11" w:history="1">
        <w:r>
          <w:rPr>
            <w:color w:val="0000FF"/>
          </w:rPr>
          <w:t>Приказа</w:t>
        </w:r>
      </w:hyperlink>
      <w:r>
        <w:t xml:space="preserve"> Минэкономразвития России от 29.03.2017 N 136)</w:t>
      </w:r>
    </w:p>
    <w:p w:rsidR="00FA34E8" w:rsidRDefault="00FA34E8">
      <w:pPr>
        <w:pStyle w:val="ConsPlusNormal"/>
        <w:spacing w:before="220"/>
        <w:ind w:firstLine="540"/>
        <w:jc w:val="both"/>
      </w:pPr>
      <w:bookmarkStart w:id="4" w:name="P51"/>
      <w:bookmarkEnd w:id="4"/>
      <w:r>
        <w:t xml:space="preserve">8. </w:t>
      </w:r>
      <w:proofErr w:type="gramStart"/>
      <w:r>
        <w:t>Внеплановые проверки деятельности уполномоченных органов субъектов Российской Федерации проводятся по согласованию с прокуратурой субъекта Российской Федерации на основании решения Министра экономического развития Российской Федерации или лица, его замещающего,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 соответствующей сфере деятельности, которые влекут или могут повлечь возникновение чрезвычайных</w:t>
      </w:r>
      <w:proofErr w:type="gramEnd"/>
      <w:r>
        <w:t xml:space="preserve"> ситуаций, угрозы жизни и здоровью граждан, а также массовые нарушения прав граждан.</w:t>
      </w:r>
    </w:p>
    <w:p w:rsidR="00FA34E8" w:rsidRDefault="00FA34E8">
      <w:pPr>
        <w:pStyle w:val="ConsPlusNormal"/>
        <w:spacing w:before="220"/>
        <w:ind w:firstLine="540"/>
        <w:jc w:val="both"/>
      </w:pPr>
      <w:proofErr w:type="gramStart"/>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в соответствующей сфере деятельности по поступившим в органы прокуратуры материалам и обращениям, а также в целях контроля за исполнением ранее выданного представления о необходимости</w:t>
      </w:r>
      <w:proofErr w:type="gramEnd"/>
      <w:r>
        <w:t xml:space="preserve"> принятия мер по организации обеспечения населения достаточным (минимальным в соответствии с нормативом) количеством пунктов технического осмотра транспортных средств или о принятии мер по представлению уполномоченным органом субъекта Российской Федерации документов, необходимых для проведения проверки. Указанные проверки проводятся без согласования с органами прокуратуры.</w:t>
      </w:r>
    </w:p>
    <w:p w:rsidR="00FA34E8" w:rsidRDefault="00FA34E8">
      <w:pPr>
        <w:pStyle w:val="ConsPlusNormal"/>
        <w:spacing w:before="220"/>
        <w:ind w:firstLine="540"/>
        <w:jc w:val="both"/>
      </w:pPr>
      <w:r>
        <w:t>Заявление о согласовании проведения внеплановой проверки в прокуратуру субъекта Российской Федерации направляется не позднее 3 рабочих дней до дня предполагаемой внеплановой проверки.</w:t>
      </w:r>
    </w:p>
    <w:p w:rsidR="00FA34E8" w:rsidRDefault="00FA34E8">
      <w:pPr>
        <w:pStyle w:val="ConsPlusNormal"/>
        <w:jc w:val="both"/>
      </w:pPr>
      <w:r>
        <w:t xml:space="preserve">(п. 8 в ред. </w:t>
      </w:r>
      <w:hyperlink r:id="rId12" w:history="1">
        <w:r>
          <w:rPr>
            <w:color w:val="0000FF"/>
          </w:rPr>
          <w:t>Приказа</w:t>
        </w:r>
      </w:hyperlink>
      <w:r>
        <w:t xml:space="preserve"> Минэкономразвития России от 29.03.2017 N 136)</w:t>
      </w:r>
    </w:p>
    <w:p w:rsidR="00FA34E8" w:rsidRDefault="00FA34E8">
      <w:pPr>
        <w:pStyle w:val="ConsPlusNormal"/>
        <w:spacing w:before="220"/>
        <w:ind w:firstLine="540"/>
        <w:jc w:val="both"/>
      </w:pPr>
      <w:r>
        <w:t>9. Проверка назначается приказом Минэкономразвития России о проведении проверки (далее - приказ о проведении проверки).</w:t>
      </w:r>
    </w:p>
    <w:p w:rsidR="00FA34E8" w:rsidRDefault="00FA34E8">
      <w:pPr>
        <w:pStyle w:val="ConsPlusNormal"/>
        <w:spacing w:before="220"/>
        <w:ind w:firstLine="540"/>
        <w:jc w:val="both"/>
      </w:pPr>
      <w:proofErr w:type="gramStart"/>
      <w:r>
        <w:t xml:space="preserve">В приказе о проведении проверки указываются правовые основания проведения проверки, предусмотренные </w:t>
      </w:r>
      <w:hyperlink w:anchor="P48" w:history="1">
        <w:r>
          <w:rPr>
            <w:color w:val="0000FF"/>
          </w:rPr>
          <w:t>пунктами 7</w:t>
        </w:r>
      </w:hyperlink>
      <w:r>
        <w:t xml:space="preserve"> и </w:t>
      </w:r>
      <w:hyperlink w:anchor="P51" w:history="1">
        <w:r>
          <w:rPr>
            <w:color w:val="0000FF"/>
          </w:rPr>
          <w:t>8</w:t>
        </w:r>
      </w:hyperlink>
      <w:r>
        <w:t xml:space="preserve"> настоящего Порядка, предмет проверки, вид проверки (плановая или внеплановая), форма проверки (документарная или выездная), срок проведения проверки, наименование уполномоченного органа субъекта Российской Федерации, в отношении которого проводится проверка, а также лица (лицо), уполномоченные на проведение проверки.</w:t>
      </w:r>
      <w:proofErr w:type="gramEnd"/>
    </w:p>
    <w:p w:rsidR="00FA34E8" w:rsidRDefault="00FA34E8">
      <w:pPr>
        <w:pStyle w:val="ConsPlusNormal"/>
        <w:spacing w:before="220"/>
        <w:ind w:firstLine="540"/>
        <w:jc w:val="both"/>
      </w:pPr>
      <w:r>
        <w:t xml:space="preserve">При проведении проверки двумя или более уполномоченными лицами одно из них назначается </w:t>
      </w:r>
      <w:proofErr w:type="gramStart"/>
      <w:r>
        <w:t>ответственным</w:t>
      </w:r>
      <w:proofErr w:type="gramEnd"/>
      <w:r>
        <w:t xml:space="preserve"> за проведение проверки.</w:t>
      </w:r>
    </w:p>
    <w:p w:rsidR="00FA34E8" w:rsidRDefault="00FA34E8">
      <w:pPr>
        <w:pStyle w:val="ConsPlusNormal"/>
        <w:spacing w:before="220"/>
        <w:ind w:firstLine="540"/>
        <w:jc w:val="both"/>
      </w:pPr>
      <w:r>
        <w:t xml:space="preserve">10. Утратил силу. - </w:t>
      </w:r>
      <w:hyperlink r:id="rId13" w:history="1">
        <w:r>
          <w:rPr>
            <w:color w:val="0000FF"/>
          </w:rPr>
          <w:t>Приказ</w:t>
        </w:r>
      </w:hyperlink>
      <w:r>
        <w:t xml:space="preserve"> Минэкономразвития России от 29.03.2017 N 136.</w:t>
      </w:r>
    </w:p>
    <w:p w:rsidR="00FA34E8" w:rsidRDefault="00FA34E8">
      <w:pPr>
        <w:pStyle w:val="ConsPlusNormal"/>
        <w:spacing w:before="220"/>
        <w:ind w:firstLine="540"/>
        <w:jc w:val="both"/>
      </w:pPr>
      <w:bookmarkStart w:id="5" w:name="P59"/>
      <w:bookmarkEnd w:id="5"/>
      <w:r>
        <w:t xml:space="preserve">11. </w:t>
      </w:r>
      <w:proofErr w:type="gramStart"/>
      <w:r>
        <w:t xml:space="preserve">Не менее чем за 10 рабочих дней до начала проверки, если иной срок не обусловлен исполнением поручения Президента Российской Федерации, Правительства Российской Федерации, требования Генерального прокурора Российской Федерации, прокурора субъекта Российской Федерации, высшему должностному лицу субъекта Российской Федерации </w:t>
      </w:r>
      <w:r>
        <w:lastRenderedPageBreak/>
        <w:t>(руководителю высшего исполнительного органа власти субъекта Российской Федерации) направляется уведомление за подписью курирующего заместителя Министра экономического развития Российской Федерации или иного лица</w:t>
      </w:r>
      <w:proofErr w:type="gramEnd"/>
      <w:r>
        <w:t>, уполномоченного Министром экономического развития Российской Федерации, о предстоящей проверке с приложением копии приказа о проведении проверки любым доступным способом.</w:t>
      </w:r>
    </w:p>
    <w:p w:rsidR="00FA34E8" w:rsidRDefault="00FA34E8">
      <w:pPr>
        <w:pStyle w:val="ConsPlusNormal"/>
        <w:jc w:val="both"/>
      </w:pPr>
      <w:r>
        <w:t xml:space="preserve">(в ред. </w:t>
      </w:r>
      <w:hyperlink r:id="rId14" w:history="1">
        <w:r>
          <w:rPr>
            <w:color w:val="0000FF"/>
          </w:rPr>
          <w:t>Приказа</w:t>
        </w:r>
      </w:hyperlink>
      <w:r>
        <w:t xml:space="preserve"> Минэкономразвития России от 29.03.2017 N 136)</w:t>
      </w:r>
    </w:p>
    <w:p w:rsidR="00FA34E8" w:rsidRDefault="00FA34E8">
      <w:pPr>
        <w:pStyle w:val="ConsPlusNormal"/>
        <w:spacing w:before="220"/>
        <w:ind w:firstLine="540"/>
        <w:jc w:val="both"/>
      </w:pPr>
      <w:r>
        <w:t xml:space="preserve">12. </w:t>
      </w:r>
      <w:proofErr w:type="gramStart"/>
      <w:r>
        <w:t>Предметом проверки является контроль за выполнением на территории субъектов Российской Федерации и входящих в их состав муниципальных образований нормативов минимальной обеспеченности пунктами ТО на основании сведений, содержащихся в документах высших исполнительных органов власти субъектов Российской Федерации по организации и проведению технического осмотра на территории субъекта Российской Федерации и входящих в его состав муниципальных образований.</w:t>
      </w:r>
      <w:proofErr w:type="gramEnd"/>
    </w:p>
    <w:p w:rsidR="00FA34E8" w:rsidRDefault="00FA34E8">
      <w:pPr>
        <w:pStyle w:val="ConsPlusNormal"/>
        <w:spacing w:before="220"/>
        <w:ind w:firstLine="540"/>
        <w:jc w:val="both"/>
      </w:pPr>
      <w:bookmarkStart w:id="6" w:name="P62"/>
      <w:bookmarkEnd w:id="6"/>
      <w:r>
        <w:t xml:space="preserve">13. Документы для проведения проверки представляются высшими исполнительными органами власти субъектов Российской Федерации в Минэкономразвития России в срок, не превышающий срок, указанный в </w:t>
      </w:r>
      <w:hyperlink w:anchor="P59" w:history="1">
        <w:r>
          <w:rPr>
            <w:color w:val="0000FF"/>
          </w:rPr>
          <w:t>пункте 11</w:t>
        </w:r>
      </w:hyperlink>
      <w:r>
        <w:t xml:space="preserve"> настоящего Порядка.</w:t>
      </w:r>
    </w:p>
    <w:p w:rsidR="00FA34E8" w:rsidRDefault="00FA34E8">
      <w:pPr>
        <w:pStyle w:val="ConsPlusNormal"/>
        <w:jc w:val="both"/>
      </w:pPr>
      <w:r>
        <w:t xml:space="preserve">(в ред. </w:t>
      </w:r>
      <w:hyperlink r:id="rId15" w:history="1">
        <w:r>
          <w:rPr>
            <w:color w:val="0000FF"/>
          </w:rPr>
          <w:t>Приказа</w:t>
        </w:r>
      </w:hyperlink>
      <w:r>
        <w:t xml:space="preserve"> Минэкономразвития России от 29.03.2017 N 136)</w:t>
      </w:r>
    </w:p>
    <w:p w:rsidR="00FA34E8" w:rsidRDefault="00FA34E8">
      <w:pPr>
        <w:pStyle w:val="ConsPlusNormal"/>
        <w:spacing w:before="220"/>
        <w:ind w:firstLine="540"/>
        <w:jc w:val="both"/>
      </w:pPr>
      <w:r>
        <w:t xml:space="preserve">14. Срок проведения проверки не может превышать 30 рабочих дней со дня издания приказа о проведении проверки. В </w:t>
      </w:r>
      <w:proofErr w:type="gramStart"/>
      <w:r>
        <w:t>случае</w:t>
      </w:r>
      <w:proofErr w:type="gramEnd"/>
      <w:r>
        <w:t xml:space="preserve"> высокой сложности проверки, большого количества и объема проверяемых материалов срок проверки продлевается приказом Минэкономразвития России, но не более чем на 30 рабочих дней. При этом общий срок проведения проверки с учетом продления не может превышать 60 рабочих дней.</w:t>
      </w:r>
    </w:p>
    <w:p w:rsidR="00FA34E8" w:rsidRDefault="00FA34E8">
      <w:pPr>
        <w:pStyle w:val="ConsPlusNormal"/>
        <w:spacing w:before="220"/>
        <w:ind w:firstLine="540"/>
        <w:jc w:val="both"/>
      </w:pPr>
      <w:r>
        <w:t xml:space="preserve">15. В </w:t>
      </w:r>
      <w:proofErr w:type="gramStart"/>
      <w:r>
        <w:t>случае</w:t>
      </w:r>
      <w:proofErr w:type="gramEnd"/>
      <w:r>
        <w:t xml:space="preserve"> непредставления документов, указанных в </w:t>
      </w:r>
      <w:hyperlink w:anchor="P62" w:history="1">
        <w:r>
          <w:rPr>
            <w:color w:val="0000FF"/>
          </w:rPr>
          <w:t>пункте 13</w:t>
        </w:r>
      </w:hyperlink>
      <w:r>
        <w:t xml:space="preserve"> настоящего Порядка, лицами, уполномоченными на проведение проверки, составляется заключение о непредставлении документов, необходимых для проведения проверки, в двух экземплярах, один из которых направляется в высший исполнительный орган власти субъекта Российской Федерации.</w:t>
      </w:r>
    </w:p>
    <w:p w:rsidR="00FA34E8" w:rsidRDefault="00FA34E8">
      <w:pPr>
        <w:pStyle w:val="ConsPlusNormal"/>
        <w:spacing w:before="220"/>
        <w:ind w:firstLine="540"/>
        <w:jc w:val="both"/>
      </w:pPr>
      <w:r>
        <w:t xml:space="preserve">В </w:t>
      </w:r>
      <w:proofErr w:type="gramStart"/>
      <w:r>
        <w:t>заключении</w:t>
      </w:r>
      <w:proofErr w:type="gramEnd"/>
      <w:r>
        <w:t xml:space="preserve"> о непредставлении документов указываются:</w:t>
      </w:r>
    </w:p>
    <w:p w:rsidR="00FA34E8" w:rsidRDefault="00FA34E8">
      <w:pPr>
        <w:pStyle w:val="ConsPlusNormal"/>
        <w:spacing w:before="220"/>
        <w:ind w:firstLine="540"/>
        <w:jc w:val="both"/>
      </w:pPr>
      <w:r>
        <w:t>наименование органа, осуществляющего проверку;</w:t>
      </w:r>
    </w:p>
    <w:p w:rsidR="00FA34E8" w:rsidRDefault="00FA34E8">
      <w:pPr>
        <w:pStyle w:val="ConsPlusNormal"/>
        <w:spacing w:before="220"/>
        <w:ind w:firstLine="540"/>
        <w:jc w:val="both"/>
      </w:pPr>
      <w:r>
        <w:t>наименование мероприятия по контролю в соответствии с приказом о проведении проверки, а также реквизиты (дата и номер) приказа о проведении проверки;</w:t>
      </w:r>
    </w:p>
    <w:p w:rsidR="00FA34E8" w:rsidRDefault="00FA34E8">
      <w:pPr>
        <w:pStyle w:val="ConsPlusNormal"/>
        <w:spacing w:before="220"/>
        <w:ind w:firstLine="540"/>
        <w:jc w:val="both"/>
      </w:pPr>
      <w:r>
        <w:t>фамилия, имя, отчество и должность лица (лиц), проводившег</w:t>
      </w:r>
      <w:proofErr w:type="gramStart"/>
      <w:r>
        <w:t>о(</w:t>
      </w:r>
      <w:proofErr w:type="gramEnd"/>
      <w:r>
        <w:t>их) проверку;</w:t>
      </w:r>
    </w:p>
    <w:p w:rsidR="00FA34E8" w:rsidRDefault="00FA34E8">
      <w:pPr>
        <w:pStyle w:val="ConsPlusNormal"/>
        <w:spacing w:before="220"/>
        <w:ind w:firstLine="540"/>
        <w:jc w:val="both"/>
      </w:pPr>
      <w:r>
        <w:t>наименование субъекта Российской Федерации, на территории которого проводится проверка;</w:t>
      </w:r>
    </w:p>
    <w:p w:rsidR="00FA34E8" w:rsidRDefault="00FA34E8">
      <w:pPr>
        <w:pStyle w:val="ConsPlusNormal"/>
        <w:spacing w:before="220"/>
        <w:ind w:firstLine="540"/>
        <w:jc w:val="both"/>
      </w:pPr>
      <w:r>
        <w:t>срок и место проведения проверки;</w:t>
      </w:r>
    </w:p>
    <w:p w:rsidR="00FA34E8" w:rsidRDefault="00FA34E8">
      <w:pPr>
        <w:pStyle w:val="ConsPlusNormal"/>
        <w:spacing w:before="220"/>
        <w:ind w:firstLine="540"/>
        <w:jc w:val="both"/>
      </w:pPr>
      <w:r>
        <w:t>информация о непредставлении материалов, необходимых для проведения проверки.</w:t>
      </w:r>
    </w:p>
    <w:p w:rsidR="00FA34E8" w:rsidRDefault="00FA34E8">
      <w:pPr>
        <w:pStyle w:val="ConsPlusNormal"/>
        <w:spacing w:before="220"/>
        <w:ind w:firstLine="540"/>
        <w:jc w:val="both"/>
      </w:pPr>
      <w:r>
        <w:t>Заключение о непредставлении документов, необходимых для проведения проверки, подписывается лицом (лицами), проводивши</w:t>
      </w:r>
      <w:proofErr w:type="gramStart"/>
      <w:r>
        <w:t>м(</w:t>
      </w:r>
      <w:proofErr w:type="gramEnd"/>
      <w:r>
        <w:t>ими) проверку.</w:t>
      </w:r>
    </w:p>
    <w:p w:rsidR="00FA34E8" w:rsidRDefault="00FA34E8">
      <w:pPr>
        <w:pStyle w:val="ConsPlusNormal"/>
        <w:spacing w:before="220"/>
        <w:ind w:firstLine="540"/>
        <w:jc w:val="both"/>
      </w:pPr>
      <w:r>
        <w:t>16. По результатам проверки (в срок не позднее чем в 10-ти рабочих дней со дня окончания срока проведения проверки) составляется акт о результатах проверки.</w:t>
      </w:r>
    </w:p>
    <w:p w:rsidR="00FA34E8" w:rsidRDefault="00FA34E8">
      <w:pPr>
        <w:pStyle w:val="ConsPlusNormal"/>
        <w:spacing w:before="220"/>
        <w:ind w:firstLine="540"/>
        <w:jc w:val="both"/>
      </w:pPr>
      <w:r>
        <w:t>Акт о результатах проверки составляется в двух экземплярах, один из которых с приложением копий материалов проверки вручается руководителю (заместителю руководителя) проверяемого уполномоченного органа субъекта Российской Федерации под расписку.</w:t>
      </w:r>
    </w:p>
    <w:p w:rsidR="00FA34E8" w:rsidRDefault="00FA34E8">
      <w:pPr>
        <w:pStyle w:val="ConsPlusNormal"/>
        <w:spacing w:before="220"/>
        <w:ind w:firstLine="540"/>
        <w:jc w:val="both"/>
      </w:pPr>
      <w:r>
        <w:lastRenderedPageBreak/>
        <w:t>При проведении документарной проверки или в случае отказа от получения акта о результатах проверки такой акт направляется посредством почтовой связи с уведомлением о вручении, о чем в экземпляре акта о результатах проверки Минэкономразвития России делается соответствующая запись.</w:t>
      </w:r>
    </w:p>
    <w:p w:rsidR="00FA34E8" w:rsidRDefault="00FA34E8">
      <w:pPr>
        <w:pStyle w:val="ConsPlusNormal"/>
        <w:spacing w:before="220"/>
        <w:ind w:firstLine="540"/>
        <w:jc w:val="both"/>
      </w:pPr>
      <w:r>
        <w:t xml:space="preserve">17. В </w:t>
      </w:r>
      <w:proofErr w:type="gramStart"/>
      <w:r>
        <w:t>акте</w:t>
      </w:r>
      <w:proofErr w:type="gramEnd"/>
      <w:r>
        <w:t xml:space="preserve"> о результатах проверки указываются:</w:t>
      </w:r>
    </w:p>
    <w:p w:rsidR="00FA34E8" w:rsidRDefault="00FA34E8">
      <w:pPr>
        <w:pStyle w:val="ConsPlusNormal"/>
        <w:spacing w:before="220"/>
        <w:ind w:firstLine="540"/>
        <w:jc w:val="both"/>
      </w:pPr>
      <w:r>
        <w:t>наименование органа, осуществляющего проверку;</w:t>
      </w:r>
    </w:p>
    <w:p w:rsidR="00FA34E8" w:rsidRDefault="00FA34E8">
      <w:pPr>
        <w:pStyle w:val="ConsPlusNormal"/>
        <w:spacing w:before="220"/>
        <w:ind w:firstLine="540"/>
        <w:jc w:val="both"/>
      </w:pPr>
      <w:r>
        <w:t>наименование мероприятия по контролю в соответствии с приказом о проведении проверки, а также реквизиты приказа о проведении проверки;</w:t>
      </w:r>
    </w:p>
    <w:p w:rsidR="00FA34E8" w:rsidRDefault="00FA34E8">
      <w:pPr>
        <w:pStyle w:val="ConsPlusNormal"/>
        <w:spacing w:before="220"/>
        <w:ind w:firstLine="540"/>
        <w:jc w:val="both"/>
      </w:pPr>
      <w:r>
        <w:t>фамилия, имя, отчество и должность лица (лиц), проводившег</w:t>
      </w:r>
      <w:proofErr w:type="gramStart"/>
      <w:r>
        <w:t>о(</w:t>
      </w:r>
      <w:proofErr w:type="gramEnd"/>
      <w:r>
        <w:t>их) проверку;</w:t>
      </w:r>
    </w:p>
    <w:p w:rsidR="00FA34E8" w:rsidRDefault="00FA34E8">
      <w:pPr>
        <w:pStyle w:val="ConsPlusNormal"/>
        <w:spacing w:before="220"/>
        <w:ind w:firstLine="540"/>
        <w:jc w:val="both"/>
      </w:pPr>
      <w:r>
        <w:t>наименование субъекта Российской Федерации, на территории которого проводится проверка;</w:t>
      </w:r>
    </w:p>
    <w:p w:rsidR="00FA34E8" w:rsidRDefault="00FA34E8">
      <w:pPr>
        <w:pStyle w:val="ConsPlusNormal"/>
        <w:spacing w:before="220"/>
        <w:ind w:firstLine="540"/>
        <w:jc w:val="both"/>
      </w:pPr>
      <w:r>
        <w:t>срок и место проведения проверки;</w:t>
      </w:r>
    </w:p>
    <w:p w:rsidR="00FA34E8" w:rsidRDefault="00FA34E8">
      <w:pPr>
        <w:pStyle w:val="ConsPlusNormal"/>
        <w:spacing w:before="220"/>
        <w:ind w:firstLine="540"/>
        <w:jc w:val="both"/>
      </w:pPr>
      <w:r>
        <w:t>сведения о результатах мероприятия по контролю, в том числе о выявленных нарушениях, об их характере.</w:t>
      </w:r>
    </w:p>
    <w:p w:rsidR="00FA34E8" w:rsidRDefault="00FA34E8">
      <w:pPr>
        <w:pStyle w:val="ConsPlusNormal"/>
        <w:spacing w:before="220"/>
        <w:ind w:firstLine="540"/>
        <w:jc w:val="both"/>
      </w:pPr>
      <w:r>
        <w:t>Акт о результатах проверки подписывается лицом (лицами), проводивши</w:t>
      </w:r>
      <w:proofErr w:type="gramStart"/>
      <w:r>
        <w:t>м(</w:t>
      </w:r>
      <w:proofErr w:type="gramEnd"/>
      <w:r>
        <w:t>ими) проверку, и руководителем (заместителем руководителя) проверяемого уполномоченного органа субъекта Российской Федерации.</w:t>
      </w:r>
    </w:p>
    <w:p w:rsidR="00FA34E8" w:rsidRDefault="00FA34E8">
      <w:pPr>
        <w:pStyle w:val="ConsPlusNormal"/>
        <w:spacing w:before="220"/>
        <w:ind w:firstLine="540"/>
        <w:jc w:val="both"/>
      </w:pPr>
      <w:r>
        <w:t xml:space="preserve">18. В случае если по результатам проверки выявлено, что на территории субъекта Российской Федерации нормативы минимальной обеспеченности пунктами ТО не соблюдены, а </w:t>
      </w:r>
      <w:proofErr w:type="gramStart"/>
      <w:r>
        <w:t>также</w:t>
      </w:r>
      <w:proofErr w:type="gramEnd"/>
      <w:r>
        <w:t xml:space="preserve"> в случае если не представлены документы, необходимые для проведения проверки, курирующий заместитель Министра экономического развития Российской Федерации или иное лицо, уполномоченное Министром экономического развития Российской Федерации, направляет в высший исполнительный орган власти субъекта Российской Федерации представление о необходимости принятия мер по организации обеспечения населения достаточным (минимальным в соответствии с нормативом) количеством пунктов технического осмотра транспортных средств или о принятии мер по представлению уполномоченным органом субъекта Российской Федерации документов, необходимых для проведения проверки.</w:t>
      </w:r>
    </w:p>
    <w:p w:rsidR="00FA34E8" w:rsidRDefault="00FA34E8">
      <w:pPr>
        <w:pStyle w:val="ConsPlusNormal"/>
        <w:jc w:val="both"/>
      </w:pPr>
    </w:p>
    <w:p w:rsidR="00FA34E8" w:rsidRDefault="00FA34E8">
      <w:pPr>
        <w:pStyle w:val="ConsPlusNormal"/>
        <w:jc w:val="both"/>
      </w:pPr>
    </w:p>
    <w:p w:rsidR="00FA34E8" w:rsidRDefault="00FA34E8">
      <w:pPr>
        <w:pStyle w:val="ConsPlusNormal"/>
        <w:pBdr>
          <w:top w:val="single" w:sz="6" w:space="0" w:color="auto"/>
        </w:pBdr>
        <w:spacing w:before="100" w:after="100"/>
        <w:jc w:val="both"/>
        <w:rPr>
          <w:sz w:val="2"/>
          <w:szCs w:val="2"/>
        </w:rPr>
      </w:pPr>
    </w:p>
    <w:p w:rsidR="00B31823" w:rsidRDefault="00B31823"/>
    <w:sectPr w:rsidR="00B31823" w:rsidSect="001B6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E8"/>
    <w:rsid w:val="007740F9"/>
    <w:rsid w:val="00B31823"/>
    <w:rsid w:val="00FA3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34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34E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4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34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34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B7DD24ABD43AC1951EB7D19DD29E00E4AF0056F98F369F497E2A34710F60D9CE86AB83D9FA57BD914FD984DEEDF6BECBC2F46B26F76BAX3h1I" TargetMode="External"/><Relationship Id="rId13" Type="http://schemas.openxmlformats.org/officeDocument/2006/relationships/hyperlink" Target="consultantplus://offline/ref=1A1B7DD24ABD43AC1951EB7D19DD29E00F4CF20E6C98F369F497E2A34710F60D9CE86AB83D9FA77DDE14FD984DEEDF6BECBC2F46B26F76BAX3h1I" TargetMode="External"/><Relationship Id="rId3" Type="http://schemas.openxmlformats.org/officeDocument/2006/relationships/settings" Target="settings.xml"/><Relationship Id="rId7" Type="http://schemas.openxmlformats.org/officeDocument/2006/relationships/hyperlink" Target="consultantplus://offline/ref=1A1B7DD24ABD43AC1951EB7D19DD29E00E4EFE016D9BF369F497E2A34710F60D9CE86AB83D9FA77BDD14FD984DEEDF6BECBC2F46B26F76BAX3h1I" TargetMode="External"/><Relationship Id="rId12" Type="http://schemas.openxmlformats.org/officeDocument/2006/relationships/hyperlink" Target="consultantplus://offline/ref=1A1B7DD24ABD43AC1951EB7D19DD29E00F4CF20E6C98F369F497E2A34710F60D9CE86AB83D9FA77DDA14FD984DEEDF6BECBC2F46B26F76BAX3h1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A1B7DD24ABD43AC1951EB7D19DD29E00E4EFE016D9BF369F497E2A34710F60D9CE86ABD36CBF6388C12A9CA17BBD175EDA22DX4h4I" TargetMode="External"/><Relationship Id="rId11" Type="http://schemas.openxmlformats.org/officeDocument/2006/relationships/hyperlink" Target="consultantplus://offline/ref=1A1B7DD24ABD43AC1951EB7D19DD29E00F4CF20E6C98F369F497E2A34710F60D9CE86AB83D9FA77DD914FD984DEEDF6BECBC2F46B26F76BAX3h1I" TargetMode="External"/><Relationship Id="rId5" Type="http://schemas.openxmlformats.org/officeDocument/2006/relationships/hyperlink" Target="consultantplus://offline/ref=1A1B7DD24ABD43AC1951EB7D19DD29E00F4CF20E6C98F369F497E2A34710F60D9CE86AB83D9FA77CDF14FD984DEEDF6BECBC2F46B26F76BAX3h1I" TargetMode="External"/><Relationship Id="rId15" Type="http://schemas.openxmlformats.org/officeDocument/2006/relationships/hyperlink" Target="consultantplus://offline/ref=1A1B7DD24ABD43AC1951EB7D19DD29E00F4CF20E6C98F369F497E2A34710F60D9CE86AB83D9FA77DD014FD984DEEDF6BECBC2F46B26F76BAX3h1I" TargetMode="External"/><Relationship Id="rId10" Type="http://schemas.openxmlformats.org/officeDocument/2006/relationships/hyperlink" Target="consultantplus://offline/ref=1A1B7DD24ABD43AC1951EB7D19DD29E00F4CF20E6C98F369F497E2A34710F60D9CE86AB83D9FA77CDF14FD984DEEDF6BECBC2F46B26F76BAX3h1I" TargetMode="External"/><Relationship Id="rId4" Type="http://schemas.openxmlformats.org/officeDocument/2006/relationships/webSettings" Target="webSettings.xml"/><Relationship Id="rId9" Type="http://schemas.openxmlformats.org/officeDocument/2006/relationships/hyperlink" Target="consultantplus://offline/ref=1A1B7DD24ABD43AC1951EB7D19DD29E00C4FF100649BF369F497E2A34710F60D8EE832B43D9CB97CDA01ABC90BXBhAI" TargetMode="External"/><Relationship Id="rId14" Type="http://schemas.openxmlformats.org/officeDocument/2006/relationships/hyperlink" Target="consultantplus://offline/ref=1A1B7DD24ABD43AC1951EB7D19DD29E00F4CF20E6C98F369F497E2A34710F60D9CE86AB83D9FA77DD114FD984DEEDF6BECBC2F46B26F76BAX3h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2353</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Анастасия Леонидовна</dc:creator>
  <cp:lastModifiedBy>Шелест Анастасия Леонидовна</cp:lastModifiedBy>
  <cp:revision>3</cp:revision>
  <dcterms:created xsi:type="dcterms:W3CDTF">2021-03-03T08:33:00Z</dcterms:created>
  <dcterms:modified xsi:type="dcterms:W3CDTF">2021-03-03T08:38:00Z</dcterms:modified>
</cp:coreProperties>
</file>