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4FE" w:rsidRDefault="004A64FE" w:rsidP="004A64FE">
      <w:pPr>
        <w:pStyle w:val="Default"/>
        <w:jc w:val="right"/>
      </w:pPr>
      <w:r>
        <w:t>Приложение 1</w:t>
      </w:r>
    </w:p>
    <w:p w:rsidR="004A64FE" w:rsidRDefault="004A64FE" w:rsidP="004A64FE">
      <w:pPr>
        <w:pStyle w:val="Default"/>
        <w:jc w:val="right"/>
      </w:pPr>
      <w:r>
        <w:t>к Приказу</w:t>
      </w:r>
    </w:p>
    <w:p w:rsidR="004A64FE" w:rsidRDefault="004A64FE" w:rsidP="004A64FE">
      <w:pPr>
        <w:pStyle w:val="Default"/>
        <w:jc w:val="right"/>
      </w:pPr>
      <w:r>
        <w:t xml:space="preserve"> от 18 февраля 2025 г № 3к/</w:t>
      </w:r>
      <w:proofErr w:type="spellStart"/>
      <w:r>
        <w:t>д</w:t>
      </w:r>
      <w:proofErr w:type="spellEnd"/>
    </w:p>
    <w:p w:rsidR="004A64FE" w:rsidRDefault="004A64FE" w:rsidP="004A64FE">
      <w:pPr>
        <w:pStyle w:val="Default"/>
        <w:jc w:val="right"/>
        <w:rPr>
          <w:sz w:val="28"/>
          <w:szCs w:val="28"/>
        </w:rPr>
      </w:pPr>
    </w:p>
    <w:p w:rsidR="004A64FE" w:rsidRDefault="004A64FE" w:rsidP="004A64FE">
      <w:pPr>
        <w:pStyle w:val="Default"/>
        <w:jc w:val="right"/>
        <w:rPr>
          <w:sz w:val="28"/>
          <w:szCs w:val="28"/>
        </w:rPr>
      </w:pPr>
    </w:p>
    <w:p w:rsidR="004A64FE" w:rsidRDefault="004A64FE" w:rsidP="004A64FE">
      <w:pPr>
        <w:jc w:val="center"/>
        <w:rPr>
          <w:b/>
          <w:sz w:val="24"/>
          <w:szCs w:val="24"/>
        </w:rPr>
      </w:pPr>
      <w:r>
        <w:rPr>
          <w:b/>
          <w:sz w:val="24"/>
          <w:szCs w:val="24"/>
        </w:rPr>
        <w:t xml:space="preserve">ДОГОВОР ПУБЛИЧНОЙ ОФЕРТЫ №  </w:t>
      </w:r>
    </w:p>
    <w:p w:rsidR="004A64FE" w:rsidRDefault="004A64FE" w:rsidP="004A64FE">
      <w:pPr>
        <w:jc w:val="center"/>
        <w:rPr>
          <w:b/>
          <w:sz w:val="24"/>
          <w:szCs w:val="24"/>
        </w:rPr>
      </w:pPr>
      <w:r>
        <w:rPr>
          <w:b/>
          <w:sz w:val="24"/>
          <w:szCs w:val="24"/>
        </w:rPr>
        <w:t xml:space="preserve">о проведении технического осмотра </w:t>
      </w:r>
    </w:p>
    <w:p w:rsidR="004A64FE" w:rsidRDefault="004A64FE" w:rsidP="004A64FE">
      <w:pPr>
        <w:jc w:val="center"/>
        <w:rPr>
          <w:b/>
          <w:sz w:val="20"/>
          <w:szCs w:val="20"/>
        </w:rPr>
      </w:pPr>
    </w:p>
    <w:p w:rsidR="004A64FE" w:rsidRDefault="004A64FE" w:rsidP="004A64FE">
      <w:pPr>
        <w:rPr>
          <w:sz w:val="24"/>
          <w:szCs w:val="24"/>
        </w:rPr>
      </w:pPr>
      <w:r>
        <w:rPr>
          <w:sz w:val="24"/>
          <w:szCs w:val="24"/>
        </w:rPr>
        <w:t>г. Углич                                                                                                            «      »                     202     г.</w:t>
      </w:r>
    </w:p>
    <w:p w:rsidR="004A64FE" w:rsidRDefault="004A64FE" w:rsidP="004A64FE">
      <w:pPr>
        <w:pStyle w:val="Standard"/>
        <w:shd w:val="clear" w:color="auto" w:fill="FFFFFF"/>
        <w:spacing w:before="100" w:after="0" w:line="240" w:lineRule="auto"/>
        <w:ind w:firstLine="562"/>
        <w:jc w:val="both"/>
        <w:rPr>
          <w:rFonts w:ascii="Times New Roman" w:hAnsi="Times New Roman"/>
          <w:sz w:val="24"/>
          <w:szCs w:val="24"/>
        </w:rPr>
      </w:pPr>
      <w:proofErr w:type="gramStart"/>
      <w:r>
        <w:rPr>
          <w:rFonts w:ascii="Times New Roman" w:hAnsi="Times New Roman"/>
          <w:sz w:val="24"/>
          <w:szCs w:val="24"/>
        </w:rPr>
        <w:t xml:space="preserve">Владелец транспортных </w:t>
      </w:r>
      <w:proofErr w:type="spellStart"/>
      <w:r>
        <w:rPr>
          <w:rFonts w:ascii="Times New Roman" w:hAnsi="Times New Roman"/>
          <w:sz w:val="24"/>
          <w:szCs w:val="24"/>
        </w:rPr>
        <w:t>средств______________</w:t>
      </w:r>
      <w:proofErr w:type="spellEnd"/>
      <w:r>
        <w:rPr>
          <w:rStyle w:val="a6"/>
          <w:rFonts w:ascii="Times New Roman" w:hAnsi="Times New Roman"/>
          <w:sz w:val="24"/>
          <w:szCs w:val="24"/>
        </w:rPr>
        <w:t>,</w:t>
      </w:r>
      <w:r>
        <w:rPr>
          <w:rFonts w:ascii="Times New Roman" w:hAnsi="Times New Roman"/>
          <w:sz w:val="24"/>
          <w:szCs w:val="24"/>
        </w:rPr>
        <w:t xml:space="preserve">  именуемый в дальнейшем </w:t>
      </w:r>
      <w:r>
        <w:rPr>
          <w:rStyle w:val="a6"/>
          <w:rFonts w:ascii="Times New Roman" w:hAnsi="Times New Roman"/>
          <w:sz w:val="24"/>
          <w:szCs w:val="24"/>
        </w:rPr>
        <w:t>«Заказчик»</w:t>
      </w:r>
      <w:r>
        <w:rPr>
          <w:rFonts w:ascii="Times New Roman" w:hAnsi="Times New Roman"/>
          <w:sz w:val="24"/>
          <w:szCs w:val="24"/>
        </w:rPr>
        <w:t>, в лице __________, действующего на основании _________, с одной стороны,</w:t>
      </w:r>
      <w:r>
        <w:rPr>
          <w:rFonts w:ascii="Times New Roman" w:hAnsi="Times New Roman"/>
          <w:color w:val="000000"/>
          <w:sz w:val="24"/>
          <w:szCs w:val="24"/>
        </w:rPr>
        <w:t xml:space="preserve"> </w:t>
      </w:r>
      <w:r>
        <w:rPr>
          <w:rFonts w:ascii="Times New Roman" w:hAnsi="Times New Roman"/>
          <w:sz w:val="24"/>
          <w:szCs w:val="24"/>
        </w:rPr>
        <w:t xml:space="preserve">и оператор технического осмотра Общество с ограниченной ответственностью «Транспортная компания «Альянс» (ООО «ТК «Альянс»), осуществляющая деятельность на основании Аттестата аккредитации оператора технического осмотра транспортных средств от 30 мая 2013 года номер в реестре оператора технического осмотра № 01876, именуемый в дальнейшем </w:t>
      </w:r>
      <w:r>
        <w:rPr>
          <w:rFonts w:ascii="Times New Roman" w:hAnsi="Times New Roman"/>
          <w:b/>
          <w:sz w:val="24"/>
          <w:szCs w:val="24"/>
        </w:rPr>
        <w:t>Исполнитель</w:t>
      </w:r>
      <w:r>
        <w:rPr>
          <w:rFonts w:ascii="Times New Roman" w:hAnsi="Times New Roman"/>
          <w:sz w:val="24"/>
          <w:szCs w:val="24"/>
        </w:rPr>
        <w:t>, в лице генерального директора</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Пурусина</w:t>
      </w:r>
      <w:proofErr w:type="spellEnd"/>
      <w:r>
        <w:rPr>
          <w:rFonts w:ascii="Times New Roman" w:hAnsi="Times New Roman"/>
          <w:sz w:val="24"/>
          <w:szCs w:val="24"/>
        </w:rPr>
        <w:t xml:space="preserve"> Игоря Евгеньевича, действующего на основании Устава, с другой стороны, совместно именуемые Сторонами, заключили настоящий Договор о нижеследующем:</w:t>
      </w:r>
      <w:proofErr w:type="gramEnd"/>
    </w:p>
    <w:p w:rsidR="004A64FE" w:rsidRDefault="004A64FE" w:rsidP="004A64FE">
      <w:pPr>
        <w:rPr>
          <w:sz w:val="22"/>
          <w:szCs w:val="22"/>
        </w:rPr>
      </w:pPr>
    </w:p>
    <w:p w:rsidR="004A64FE" w:rsidRDefault="004A64FE" w:rsidP="004A64FE">
      <w:pPr>
        <w:numPr>
          <w:ilvl w:val="0"/>
          <w:numId w:val="1"/>
        </w:numPr>
        <w:spacing w:after="0" w:line="240" w:lineRule="auto"/>
        <w:ind w:left="142"/>
        <w:jc w:val="center"/>
        <w:rPr>
          <w:b/>
          <w:sz w:val="22"/>
          <w:szCs w:val="22"/>
        </w:rPr>
      </w:pPr>
      <w:r>
        <w:rPr>
          <w:b/>
          <w:sz w:val="22"/>
          <w:szCs w:val="22"/>
        </w:rPr>
        <w:t>ПРЕДМЕТ ДОГОВОРА</w:t>
      </w:r>
    </w:p>
    <w:p w:rsidR="004A64FE" w:rsidRDefault="004A64FE" w:rsidP="004A64FE">
      <w:pPr>
        <w:ind w:left="3315"/>
        <w:rPr>
          <w:b/>
          <w:sz w:val="22"/>
          <w:szCs w:val="22"/>
        </w:rPr>
      </w:pPr>
    </w:p>
    <w:p w:rsidR="004A64FE" w:rsidRDefault="004A64FE" w:rsidP="004A64FE">
      <w:pPr>
        <w:pStyle w:val="a4"/>
        <w:rPr>
          <w:sz w:val="24"/>
          <w:szCs w:val="24"/>
        </w:rPr>
      </w:pPr>
      <w:r>
        <w:rPr>
          <w:sz w:val="24"/>
          <w:szCs w:val="24"/>
        </w:rPr>
        <w:t>1.1. По настоящему Договору Исполнитель обязуется по заданию Заказчика осуществить проверку технического состояния транспортных средств Заказчика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w:t>
      </w:r>
      <w:proofErr w:type="spellStart"/>
      <w:r>
        <w:rPr>
          <w:sz w:val="24"/>
          <w:szCs w:val="24"/>
        </w:rPr>
        <w:t>далее-Технический</w:t>
      </w:r>
      <w:proofErr w:type="spellEnd"/>
      <w:r>
        <w:rPr>
          <w:sz w:val="24"/>
          <w:szCs w:val="24"/>
        </w:rPr>
        <w:t xml:space="preserve"> осмотр), а Заказчик обязуется оплатить данные услуги .</w:t>
      </w:r>
    </w:p>
    <w:p w:rsidR="004A64FE" w:rsidRDefault="004A64FE" w:rsidP="004A64FE">
      <w:pPr>
        <w:pStyle w:val="a4"/>
        <w:rPr>
          <w:sz w:val="24"/>
          <w:szCs w:val="24"/>
        </w:rPr>
      </w:pPr>
      <w:r>
        <w:rPr>
          <w:sz w:val="24"/>
          <w:szCs w:val="24"/>
        </w:rPr>
        <w:t xml:space="preserve">1.2. Исполнитель обязуется провести проверку  транспортных средств Заказчика,  </w:t>
      </w:r>
      <w:proofErr w:type="gramStart"/>
      <w:r>
        <w:rPr>
          <w:sz w:val="24"/>
          <w:szCs w:val="24"/>
        </w:rPr>
        <w:t>согласно заявки</w:t>
      </w:r>
      <w:proofErr w:type="gramEnd"/>
      <w:r>
        <w:rPr>
          <w:sz w:val="24"/>
          <w:szCs w:val="24"/>
        </w:rPr>
        <w:t xml:space="preserve"> (Приложение № 1 к настоящему Договору).</w:t>
      </w:r>
    </w:p>
    <w:p w:rsidR="004A64FE" w:rsidRDefault="004A64FE" w:rsidP="004A64FE">
      <w:pPr>
        <w:pStyle w:val="a4"/>
        <w:rPr>
          <w:sz w:val="24"/>
          <w:szCs w:val="24"/>
        </w:rPr>
      </w:pPr>
      <w:r>
        <w:rPr>
          <w:sz w:val="24"/>
          <w:szCs w:val="24"/>
        </w:rPr>
        <w:t xml:space="preserve">1.3. Технический осмотр проводится по адресу: 152613, Ярославская область, </w:t>
      </w:r>
      <w:proofErr w:type="gramStart"/>
      <w:r>
        <w:rPr>
          <w:sz w:val="24"/>
          <w:szCs w:val="24"/>
        </w:rPr>
        <w:t>г</w:t>
      </w:r>
      <w:proofErr w:type="gramEnd"/>
      <w:r>
        <w:rPr>
          <w:sz w:val="24"/>
          <w:szCs w:val="24"/>
        </w:rPr>
        <w:t>. Углич, Рыбинское шоссе, д.20а, корпус 32.</w:t>
      </w:r>
    </w:p>
    <w:p w:rsidR="004A64FE" w:rsidRDefault="004A64FE" w:rsidP="004A64FE">
      <w:pPr>
        <w:pStyle w:val="a4"/>
        <w:rPr>
          <w:sz w:val="24"/>
          <w:szCs w:val="24"/>
        </w:rPr>
      </w:pPr>
      <w:r>
        <w:rPr>
          <w:sz w:val="24"/>
          <w:szCs w:val="24"/>
        </w:rPr>
        <w:t>1.4.  Заявка на проведение технического осмотра по категориям М</w:t>
      </w:r>
      <w:proofErr w:type="gramStart"/>
      <w:r>
        <w:rPr>
          <w:sz w:val="24"/>
          <w:szCs w:val="24"/>
        </w:rPr>
        <w:t>2</w:t>
      </w:r>
      <w:proofErr w:type="gramEnd"/>
      <w:r>
        <w:rPr>
          <w:sz w:val="24"/>
          <w:szCs w:val="24"/>
        </w:rPr>
        <w:t>, М3 предоставляется Заказчиком не позднее 5 рабочих дней до даты его проведения.</w:t>
      </w:r>
    </w:p>
    <w:p w:rsidR="004A64FE" w:rsidRDefault="004A64FE" w:rsidP="004A64FE">
      <w:pPr>
        <w:pStyle w:val="a4"/>
        <w:rPr>
          <w:sz w:val="24"/>
          <w:szCs w:val="24"/>
        </w:rPr>
      </w:pPr>
    </w:p>
    <w:p w:rsidR="004A64FE" w:rsidRDefault="004A64FE" w:rsidP="004A64FE">
      <w:pPr>
        <w:pStyle w:val="a4"/>
        <w:jc w:val="center"/>
        <w:rPr>
          <w:b/>
          <w:sz w:val="24"/>
          <w:szCs w:val="24"/>
        </w:rPr>
      </w:pPr>
      <w:r>
        <w:rPr>
          <w:b/>
          <w:sz w:val="24"/>
          <w:szCs w:val="24"/>
        </w:rPr>
        <w:t>ОБЯЗАННОСТИ СТОРОН</w:t>
      </w:r>
    </w:p>
    <w:p w:rsidR="004A64FE" w:rsidRDefault="004A64FE" w:rsidP="004A64FE">
      <w:pPr>
        <w:pStyle w:val="a4"/>
        <w:rPr>
          <w:b/>
          <w:sz w:val="24"/>
          <w:szCs w:val="24"/>
        </w:rPr>
      </w:pPr>
    </w:p>
    <w:p w:rsidR="004A64FE" w:rsidRDefault="004A64FE" w:rsidP="004A64FE">
      <w:pPr>
        <w:pStyle w:val="a4"/>
        <w:rPr>
          <w:b/>
          <w:sz w:val="24"/>
          <w:szCs w:val="24"/>
        </w:rPr>
      </w:pPr>
      <w:r>
        <w:rPr>
          <w:b/>
          <w:sz w:val="24"/>
          <w:szCs w:val="24"/>
        </w:rPr>
        <w:t>2.1. Заказчик</w:t>
      </w:r>
      <w:r>
        <w:rPr>
          <w:sz w:val="24"/>
          <w:szCs w:val="24"/>
        </w:rPr>
        <w:t xml:space="preserve"> </w:t>
      </w:r>
      <w:r>
        <w:rPr>
          <w:b/>
          <w:sz w:val="24"/>
          <w:szCs w:val="24"/>
        </w:rPr>
        <w:t>обязан:</w:t>
      </w:r>
    </w:p>
    <w:p w:rsidR="004A64FE" w:rsidRDefault="004A64FE" w:rsidP="004A64FE">
      <w:pPr>
        <w:pStyle w:val="a4"/>
        <w:rPr>
          <w:sz w:val="24"/>
          <w:szCs w:val="24"/>
        </w:rPr>
      </w:pPr>
      <w:r>
        <w:rPr>
          <w:sz w:val="24"/>
          <w:szCs w:val="24"/>
        </w:rPr>
        <w:t xml:space="preserve">2.1.1.  </w:t>
      </w:r>
      <w:proofErr w:type="gramStart"/>
      <w:r>
        <w:rPr>
          <w:sz w:val="24"/>
          <w:szCs w:val="24"/>
        </w:rPr>
        <w:t>Представить Исполнителю Транспортное средство</w:t>
      </w:r>
      <w:proofErr w:type="gramEnd"/>
      <w:r>
        <w:rPr>
          <w:sz w:val="24"/>
          <w:szCs w:val="24"/>
        </w:rPr>
        <w:t xml:space="preserve"> и следующие документы:</w:t>
      </w:r>
    </w:p>
    <w:p w:rsidR="004A64FE" w:rsidRDefault="004A64FE" w:rsidP="004A64FE">
      <w:pPr>
        <w:pStyle w:val="a4"/>
        <w:rPr>
          <w:sz w:val="24"/>
          <w:szCs w:val="24"/>
        </w:rPr>
      </w:pPr>
      <w:r>
        <w:rPr>
          <w:sz w:val="24"/>
          <w:szCs w:val="24"/>
        </w:rPr>
        <w:t>- документ, удостоверяющий личность, и доверенность (для представителя владельца Транспортного средства);</w:t>
      </w:r>
    </w:p>
    <w:p w:rsidR="004A64FE" w:rsidRDefault="004A64FE" w:rsidP="004A64FE">
      <w:pPr>
        <w:pStyle w:val="a4"/>
        <w:rPr>
          <w:sz w:val="24"/>
          <w:szCs w:val="24"/>
        </w:rPr>
      </w:pPr>
      <w:r>
        <w:rPr>
          <w:sz w:val="24"/>
          <w:szCs w:val="24"/>
        </w:rPr>
        <w:t>-  свидетельство о регистрации транспортного средства или паспорт транспортного средства, указанного в пункте 1.2 настоящего Договора.</w:t>
      </w:r>
    </w:p>
    <w:p w:rsidR="004A64FE" w:rsidRDefault="004A64FE" w:rsidP="004A64FE">
      <w:pPr>
        <w:pStyle w:val="a4"/>
        <w:rPr>
          <w:sz w:val="24"/>
          <w:szCs w:val="24"/>
        </w:rPr>
      </w:pPr>
      <w:r>
        <w:rPr>
          <w:sz w:val="24"/>
          <w:szCs w:val="24"/>
        </w:rPr>
        <w:t>2.1.2. Принять  оказанные Исполнителем услуги  по  акту  оказанных  услуг по техническому  осмотру.  При наличии претензий к оказанным Исполнителем услугам Заказчик указывает об этом в акте оказанных услуг по Техническому осмотру. Акт оказанных услуг по Техническому осмотру подписывается Сторонами.</w:t>
      </w:r>
    </w:p>
    <w:p w:rsidR="004A64FE" w:rsidRDefault="004A64FE" w:rsidP="004A64FE">
      <w:pPr>
        <w:pStyle w:val="a4"/>
        <w:rPr>
          <w:sz w:val="24"/>
          <w:szCs w:val="24"/>
        </w:rPr>
      </w:pPr>
      <w:r>
        <w:rPr>
          <w:sz w:val="24"/>
          <w:szCs w:val="24"/>
        </w:rPr>
        <w:lastRenderedPageBreak/>
        <w:t>2.1.3. Оплатить Исполнителю стоимость оказанных услуг по Техническому осмотру в сроки и в порядке,  предусмотренных разделом 3 настоящего договора.</w:t>
      </w:r>
    </w:p>
    <w:p w:rsidR="004A64FE" w:rsidRDefault="004A64FE" w:rsidP="004A64FE">
      <w:pPr>
        <w:pStyle w:val="a4"/>
        <w:rPr>
          <w:sz w:val="24"/>
          <w:szCs w:val="24"/>
        </w:rPr>
      </w:pPr>
    </w:p>
    <w:p w:rsidR="004A64FE" w:rsidRDefault="004A64FE" w:rsidP="004A64FE">
      <w:pPr>
        <w:pStyle w:val="a4"/>
        <w:rPr>
          <w:b/>
          <w:sz w:val="24"/>
          <w:szCs w:val="24"/>
        </w:rPr>
      </w:pPr>
      <w:r>
        <w:rPr>
          <w:b/>
          <w:sz w:val="24"/>
          <w:szCs w:val="24"/>
        </w:rPr>
        <w:t>2.2.  Заказчик вправе:</w:t>
      </w:r>
    </w:p>
    <w:p w:rsidR="004A64FE" w:rsidRDefault="004A64FE" w:rsidP="004A64FE">
      <w:pPr>
        <w:pStyle w:val="a4"/>
        <w:rPr>
          <w:sz w:val="24"/>
          <w:szCs w:val="24"/>
        </w:rPr>
      </w:pPr>
      <w:r>
        <w:rPr>
          <w:sz w:val="24"/>
          <w:szCs w:val="24"/>
        </w:rPr>
        <w:t>2.2.1</w:t>
      </w:r>
      <w:r>
        <w:rPr>
          <w:b/>
          <w:sz w:val="24"/>
          <w:szCs w:val="24"/>
        </w:rPr>
        <w:t>.</w:t>
      </w:r>
      <w:r>
        <w:rPr>
          <w:sz w:val="24"/>
          <w:szCs w:val="24"/>
        </w:rPr>
        <w:t xml:space="preserve"> В случае</w:t>
      </w:r>
      <w:proofErr w:type="gramStart"/>
      <w:r>
        <w:rPr>
          <w:sz w:val="24"/>
          <w:szCs w:val="24"/>
        </w:rPr>
        <w:t>,</w:t>
      </w:r>
      <w:proofErr w:type="gramEnd"/>
      <w:r>
        <w:rPr>
          <w:sz w:val="24"/>
          <w:szCs w:val="24"/>
        </w:rPr>
        <w:t xml:space="preserve"> если услуги по техническому осмотру по настоящему Договору оказаны Исполнителем с недостатками, Заказчик вправе по своему выбору потребовать от Исполнителя:</w:t>
      </w:r>
    </w:p>
    <w:p w:rsidR="004A64FE" w:rsidRDefault="004A64FE" w:rsidP="004A64FE">
      <w:pPr>
        <w:pStyle w:val="a4"/>
        <w:rPr>
          <w:sz w:val="24"/>
          <w:szCs w:val="24"/>
        </w:rPr>
      </w:pPr>
      <w:r>
        <w:rPr>
          <w:sz w:val="24"/>
          <w:szCs w:val="24"/>
        </w:rPr>
        <w:t>2.2.1.1. безвозмездного устранения недостатков в разумный срок;</w:t>
      </w:r>
    </w:p>
    <w:p w:rsidR="004A64FE" w:rsidRDefault="004A64FE" w:rsidP="004A64FE">
      <w:pPr>
        <w:pStyle w:val="a4"/>
        <w:rPr>
          <w:sz w:val="24"/>
          <w:szCs w:val="24"/>
        </w:rPr>
      </w:pPr>
      <w:r>
        <w:rPr>
          <w:sz w:val="24"/>
          <w:szCs w:val="24"/>
        </w:rPr>
        <w:t>2.2.1.2. соразмерного уменьшения установленной настоящим Договором стоимости услуг по Техническому осмотру.</w:t>
      </w:r>
    </w:p>
    <w:p w:rsidR="004A64FE" w:rsidRDefault="004A64FE" w:rsidP="004A64FE">
      <w:pPr>
        <w:pStyle w:val="a4"/>
        <w:rPr>
          <w:sz w:val="24"/>
          <w:szCs w:val="24"/>
        </w:rPr>
      </w:pPr>
      <w:r>
        <w:rPr>
          <w:sz w:val="24"/>
          <w:szCs w:val="24"/>
        </w:rPr>
        <w:t>2.2.2.  В случае</w:t>
      </w:r>
      <w:proofErr w:type="gramStart"/>
      <w:r>
        <w:rPr>
          <w:sz w:val="24"/>
          <w:szCs w:val="24"/>
        </w:rPr>
        <w:t>,</w:t>
      </w:r>
      <w:proofErr w:type="gramEnd"/>
      <w:r>
        <w:rPr>
          <w:sz w:val="24"/>
          <w:szCs w:val="24"/>
        </w:rPr>
        <w:t xml:space="preserve"> если недостатки не будут устранены Исполнителем в установленный заказчиком разумный срок, заказчик в праве отказаться от исполнения настоящего Договора и потребовать от Исполнителя возмещения убытков.</w:t>
      </w:r>
    </w:p>
    <w:p w:rsidR="004A64FE" w:rsidRDefault="004A64FE" w:rsidP="004A64FE">
      <w:pPr>
        <w:pStyle w:val="a4"/>
        <w:rPr>
          <w:sz w:val="24"/>
          <w:szCs w:val="24"/>
        </w:rPr>
      </w:pPr>
      <w:r>
        <w:rPr>
          <w:sz w:val="24"/>
          <w:szCs w:val="24"/>
        </w:rPr>
        <w:t>2.2.3.  Заказчик вправе отказаться от исполнения настоящего Договора, предупредив об этом исполнителя за 10 дней, и оплатив фактически оказанные Исполнителем услуги по Техническому осмотру.</w:t>
      </w:r>
    </w:p>
    <w:p w:rsidR="004A64FE" w:rsidRDefault="004A64FE" w:rsidP="004A64FE">
      <w:pPr>
        <w:pStyle w:val="a4"/>
        <w:rPr>
          <w:sz w:val="24"/>
          <w:szCs w:val="24"/>
        </w:rPr>
      </w:pPr>
    </w:p>
    <w:p w:rsidR="004A64FE" w:rsidRDefault="004A64FE" w:rsidP="004A64FE">
      <w:pPr>
        <w:pStyle w:val="a4"/>
        <w:rPr>
          <w:b/>
          <w:sz w:val="24"/>
          <w:szCs w:val="24"/>
        </w:rPr>
      </w:pPr>
      <w:r>
        <w:rPr>
          <w:b/>
          <w:sz w:val="24"/>
          <w:szCs w:val="24"/>
        </w:rPr>
        <w:t>2.3. Исполнитель обязан:</w:t>
      </w:r>
    </w:p>
    <w:p w:rsidR="004A64FE" w:rsidRDefault="004A64FE" w:rsidP="004A64FE">
      <w:pPr>
        <w:pStyle w:val="a4"/>
        <w:rPr>
          <w:sz w:val="24"/>
          <w:szCs w:val="24"/>
        </w:rPr>
      </w:pPr>
      <w:r>
        <w:rPr>
          <w:sz w:val="24"/>
          <w:szCs w:val="24"/>
        </w:rPr>
        <w:t>2.3.1. Принять Транспортное средство по акту приема- 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w:t>
      </w:r>
    </w:p>
    <w:p w:rsidR="004A64FE" w:rsidRDefault="004A64FE" w:rsidP="004A64FE">
      <w:pPr>
        <w:pStyle w:val="a4"/>
        <w:rPr>
          <w:sz w:val="24"/>
          <w:szCs w:val="24"/>
        </w:rPr>
      </w:pPr>
      <w:r>
        <w:rPr>
          <w:sz w:val="24"/>
          <w:szCs w:val="24"/>
        </w:rPr>
        <w:t>2.3.2. Провести Технический осмотр Транспортного средства в срок</w:t>
      </w:r>
      <w:proofErr w:type="gramStart"/>
      <w:r>
        <w:rPr>
          <w:sz w:val="24"/>
          <w:szCs w:val="24"/>
        </w:rPr>
        <w:t xml:space="preserve"> ,</w:t>
      </w:r>
      <w:proofErr w:type="gramEnd"/>
      <w:r>
        <w:rPr>
          <w:sz w:val="24"/>
          <w:szCs w:val="24"/>
        </w:rPr>
        <w:t xml:space="preserve"> указанный в пункте 1.2. настоящего Договора.</w:t>
      </w:r>
    </w:p>
    <w:p w:rsidR="004A64FE" w:rsidRDefault="004A64FE" w:rsidP="004A64FE">
      <w:pPr>
        <w:pStyle w:val="a4"/>
        <w:rPr>
          <w:sz w:val="24"/>
          <w:szCs w:val="24"/>
        </w:rPr>
      </w:pPr>
      <w:r>
        <w:rPr>
          <w:sz w:val="24"/>
          <w:szCs w:val="24"/>
        </w:rPr>
        <w:t>2.3.3. Обеспечить соблюдение правил проверки транспортного средства в соответствии с Правилами проведения технического осмотра, утвержденными Правительством Российской Федерации.</w:t>
      </w:r>
    </w:p>
    <w:p w:rsidR="004A64FE" w:rsidRDefault="004A64FE" w:rsidP="004A64FE">
      <w:pPr>
        <w:pStyle w:val="a4"/>
        <w:rPr>
          <w:sz w:val="24"/>
          <w:szCs w:val="24"/>
        </w:rPr>
      </w:pPr>
      <w:r>
        <w:rPr>
          <w:sz w:val="24"/>
          <w:szCs w:val="24"/>
        </w:rPr>
        <w:t>2.3.4. Обеспечить осуществление технического диагностирования в ходе проведения Технического осмотра техническим экспертом.</w:t>
      </w:r>
    </w:p>
    <w:p w:rsidR="004A64FE" w:rsidRDefault="004A64FE" w:rsidP="004A64FE">
      <w:pPr>
        <w:pStyle w:val="a4"/>
        <w:rPr>
          <w:sz w:val="24"/>
          <w:szCs w:val="24"/>
        </w:rPr>
      </w:pPr>
      <w:r>
        <w:rPr>
          <w:sz w:val="24"/>
          <w:szCs w:val="24"/>
        </w:rPr>
        <w:t>2.3.5. Обеспечить сохранность транспортного средства, представленного для проведения Технического осмотра.</w:t>
      </w:r>
    </w:p>
    <w:p w:rsidR="004A64FE" w:rsidRDefault="004A64FE" w:rsidP="004A64FE">
      <w:pPr>
        <w:pStyle w:val="a4"/>
        <w:rPr>
          <w:sz w:val="24"/>
          <w:szCs w:val="24"/>
        </w:rPr>
      </w:pPr>
      <w:r>
        <w:rPr>
          <w:sz w:val="24"/>
          <w:szCs w:val="24"/>
        </w:rPr>
        <w:t xml:space="preserve">2.3.6. По окончанию проведения технического осмотра </w:t>
      </w:r>
      <w:proofErr w:type="gramStart"/>
      <w:r>
        <w:rPr>
          <w:sz w:val="24"/>
          <w:szCs w:val="24"/>
        </w:rPr>
        <w:t>представить Заказчику транспортное средство</w:t>
      </w:r>
      <w:proofErr w:type="gramEnd"/>
      <w:r>
        <w:rPr>
          <w:sz w:val="24"/>
          <w:szCs w:val="24"/>
        </w:rPr>
        <w:t xml:space="preserve"> и следующие документы:</w:t>
      </w:r>
    </w:p>
    <w:p w:rsidR="004A64FE" w:rsidRDefault="004A64FE" w:rsidP="004A64FE">
      <w:pPr>
        <w:pStyle w:val="a4"/>
        <w:rPr>
          <w:sz w:val="24"/>
          <w:szCs w:val="24"/>
        </w:rPr>
      </w:pPr>
      <w:r>
        <w:rPr>
          <w:sz w:val="24"/>
          <w:szCs w:val="24"/>
        </w:rPr>
        <w:t>- акт оказанных услуг</w:t>
      </w:r>
      <w:proofErr w:type="gramStart"/>
      <w:r>
        <w:rPr>
          <w:sz w:val="24"/>
          <w:szCs w:val="24"/>
        </w:rPr>
        <w:t xml:space="preserve"> ;</w:t>
      </w:r>
      <w:proofErr w:type="gramEnd"/>
    </w:p>
    <w:p w:rsidR="004A64FE" w:rsidRDefault="004A64FE" w:rsidP="004A64FE">
      <w:pPr>
        <w:pStyle w:val="a4"/>
        <w:rPr>
          <w:sz w:val="24"/>
          <w:szCs w:val="24"/>
        </w:rPr>
      </w:pPr>
      <w:r>
        <w:rPr>
          <w:sz w:val="24"/>
          <w:szCs w:val="24"/>
        </w:rPr>
        <w:t>- диагностическую карту, содержащую информацию о соответствии / несоответствии транспортного средства обязательным требованиям безопасности транспортных средств;</w:t>
      </w:r>
    </w:p>
    <w:p w:rsidR="004A64FE" w:rsidRDefault="004A64FE" w:rsidP="004A64FE">
      <w:pPr>
        <w:pStyle w:val="a4"/>
        <w:rPr>
          <w:sz w:val="24"/>
          <w:szCs w:val="24"/>
        </w:rPr>
      </w:pPr>
      <w:r>
        <w:rPr>
          <w:sz w:val="24"/>
          <w:szCs w:val="24"/>
        </w:rPr>
        <w:t>2.3.7.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заключить дополнительное соглашение к настоящему договору и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4A64FE" w:rsidRDefault="004A64FE" w:rsidP="004A64FE">
      <w:pPr>
        <w:pStyle w:val="a4"/>
        <w:rPr>
          <w:sz w:val="24"/>
          <w:szCs w:val="24"/>
        </w:rPr>
      </w:pPr>
    </w:p>
    <w:p w:rsidR="004A64FE" w:rsidRDefault="004A64FE" w:rsidP="004A64FE">
      <w:pPr>
        <w:pStyle w:val="a4"/>
        <w:rPr>
          <w:b/>
          <w:sz w:val="24"/>
          <w:szCs w:val="24"/>
        </w:rPr>
      </w:pPr>
      <w:r>
        <w:rPr>
          <w:b/>
          <w:sz w:val="24"/>
          <w:szCs w:val="24"/>
        </w:rPr>
        <w:t>2.4. Исполнитель вправе:</w:t>
      </w:r>
    </w:p>
    <w:p w:rsidR="004A64FE" w:rsidRDefault="004A64FE" w:rsidP="004A64FE">
      <w:pPr>
        <w:pStyle w:val="a4"/>
        <w:rPr>
          <w:sz w:val="24"/>
          <w:szCs w:val="24"/>
        </w:rPr>
      </w:pPr>
      <w:r>
        <w:rPr>
          <w:sz w:val="24"/>
          <w:szCs w:val="24"/>
        </w:rPr>
        <w:t>2.4.1.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документов, указанных в пункте 2.1. настоящего Договора либо не 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4A64FE" w:rsidRDefault="004A64FE" w:rsidP="004A64FE">
      <w:pPr>
        <w:pStyle w:val="a4"/>
        <w:rPr>
          <w:b/>
          <w:sz w:val="24"/>
          <w:szCs w:val="24"/>
        </w:rPr>
      </w:pPr>
    </w:p>
    <w:p w:rsidR="004A64FE" w:rsidRDefault="004A64FE" w:rsidP="004A64FE">
      <w:pPr>
        <w:pStyle w:val="a4"/>
        <w:jc w:val="center"/>
        <w:rPr>
          <w:b/>
          <w:sz w:val="24"/>
          <w:szCs w:val="24"/>
        </w:rPr>
      </w:pPr>
      <w:r>
        <w:rPr>
          <w:b/>
          <w:sz w:val="24"/>
          <w:szCs w:val="24"/>
        </w:rPr>
        <w:t>СТОИМОСТЬ РАБОТ И ПОРЯДОК РАСЧЕТА</w:t>
      </w:r>
    </w:p>
    <w:p w:rsidR="004A64FE" w:rsidRDefault="004A64FE" w:rsidP="004A64FE">
      <w:pPr>
        <w:pStyle w:val="a4"/>
        <w:rPr>
          <w:b/>
          <w:sz w:val="24"/>
          <w:szCs w:val="24"/>
        </w:rPr>
      </w:pPr>
    </w:p>
    <w:p w:rsidR="004A64FE" w:rsidRDefault="004A64FE" w:rsidP="004A64FE">
      <w:pPr>
        <w:pStyle w:val="a4"/>
        <w:rPr>
          <w:sz w:val="24"/>
          <w:szCs w:val="24"/>
        </w:rPr>
      </w:pPr>
      <w:r>
        <w:rPr>
          <w:sz w:val="24"/>
          <w:szCs w:val="24"/>
        </w:rPr>
        <w:t>3.1. Проведение технического осмотра осуществляется на платной основе.</w:t>
      </w:r>
    </w:p>
    <w:p w:rsidR="004A64FE" w:rsidRDefault="004A64FE" w:rsidP="004A64FE">
      <w:pPr>
        <w:pStyle w:val="a4"/>
        <w:rPr>
          <w:sz w:val="24"/>
          <w:szCs w:val="24"/>
        </w:rPr>
      </w:pPr>
      <w:r>
        <w:rPr>
          <w:sz w:val="24"/>
          <w:szCs w:val="24"/>
        </w:rPr>
        <w:t>3.2. Стоимость услуг по Техническому осмотру установлена в</w:t>
      </w:r>
      <w:r>
        <w:rPr>
          <w:sz w:val="24"/>
          <w:szCs w:val="24"/>
          <w:u w:val="single"/>
        </w:rPr>
        <w:t xml:space="preserve"> Приложении №2.к настоящему Договору.</w:t>
      </w:r>
    </w:p>
    <w:p w:rsidR="004A64FE" w:rsidRDefault="004A64FE" w:rsidP="004A64FE">
      <w:pPr>
        <w:pStyle w:val="a4"/>
        <w:rPr>
          <w:sz w:val="24"/>
          <w:szCs w:val="24"/>
        </w:rPr>
      </w:pPr>
      <w:r>
        <w:rPr>
          <w:sz w:val="24"/>
          <w:szCs w:val="24"/>
        </w:rPr>
        <w:t>3.3. Все расчеты по настоящему договору производятся денежными средствами в валюте Российской Федерации путем перечисления денежных средств на расчетный счет Исполнителя либо внесением денежных сре</w:t>
      </w:r>
      <w:proofErr w:type="gramStart"/>
      <w:r>
        <w:rPr>
          <w:sz w:val="24"/>
          <w:szCs w:val="24"/>
        </w:rPr>
        <w:t>дств в к</w:t>
      </w:r>
      <w:proofErr w:type="gramEnd"/>
      <w:r>
        <w:rPr>
          <w:sz w:val="24"/>
          <w:szCs w:val="24"/>
        </w:rPr>
        <w:t>ассу Исполнителя.</w:t>
      </w:r>
    </w:p>
    <w:p w:rsidR="004A64FE" w:rsidRDefault="004A64FE" w:rsidP="004A64FE">
      <w:pPr>
        <w:pStyle w:val="a4"/>
        <w:rPr>
          <w:sz w:val="24"/>
          <w:szCs w:val="24"/>
        </w:rPr>
      </w:pPr>
      <w:r>
        <w:rPr>
          <w:sz w:val="24"/>
          <w:szCs w:val="24"/>
        </w:rPr>
        <w:t>3.4  Услуги по проведению технического осмотра предоставляются при 100 % предоплате.</w:t>
      </w:r>
    </w:p>
    <w:p w:rsidR="004A64FE" w:rsidRDefault="004A64FE" w:rsidP="004A64FE">
      <w:pPr>
        <w:pStyle w:val="a4"/>
        <w:rPr>
          <w:sz w:val="24"/>
          <w:szCs w:val="24"/>
        </w:rPr>
      </w:pPr>
      <w:r>
        <w:rPr>
          <w:sz w:val="24"/>
          <w:szCs w:val="24"/>
        </w:rPr>
        <w:t xml:space="preserve">3.5. Стоимость технического осмотра регулируется Правительством Ярославской области. В случае изменения стоимости технического осмотра в период действия Договора «Заказчик» производит оплату услуг «Исполнителя» по новым ценам, установленным «Исполнителем» на основании Постановления Правительства Ярославской области с момента их изменения. В случае отмены госрегулирования цен на технический осмотр, Исполнитель </w:t>
      </w:r>
      <w:proofErr w:type="gramStart"/>
      <w:r>
        <w:rPr>
          <w:sz w:val="24"/>
          <w:szCs w:val="24"/>
        </w:rPr>
        <w:t>в праве</w:t>
      </w:r>
      <w:proofErr w:type="gramEnd"/>
      <w:r>
        <w:rPr>
          <w:sz w:val="24"/>
          <w:szCs w:val="24"/>
        </w:rPr>
        <w:t xml:space="preserve"> изменить цены по своему усмотрению.</w:t>
      </w:r>
    </w:p>
    <w:p w:rsidR="004A64FE" w:rsidRDefault="004A64FE" w:rsidP="004A64FE">
      <w:pPr>
        <w:pStyle w:val="a4"/>
        <w:rPr>
          <w:sz w:val="24"/>
          <w:szCs w:val="24"/>
        </w:rPr>
      </w:pPr>
      <w:r>
        <w:rPr>
          <w:sz w:val="24"/>
          <w:szCs w:val="24"/>
        </w:rPr>
        <w:t>3.6. В случае невозможности предоставления транспортного средства на технический осмотр в согласованный срок, Заказчик обязан известить об этом Исполнителя не позднее 24 часов до времени проведения технического осмотра. При отсутствии указанного извещения и не предоставления транспортного средства в согласованный срок, заказчик уплачивает штраф в размере предоплаты, внесенной согласно п.3.4 настоящего Договора. Предоплата не возвращается.</w:t>
      </w:r>
    </w:p>
    <w:p w:rsidR="004A64FE" w:rsidRDefault="004A64FE" w:rsidP="004A64FE">
      <w:pPr>
        <w:pStyle w:val="a4"/>
        <w:rPr>
          <w:sz w:val="24"/>
          <w:szCs w:val="24"/>
        </w:rPr>
      </w:pPr>
    </w:p>
    <w:p w:rsidR="004A64FE" w:rsidRDefault="004A64FE" w:rsidP="004A64FE">
      <w:pPr>
        <w:pStyle w:val="a4"/>
        <w:jc w:val="center"/>
        <w:rPr>
          <w:b/>
          <w:sz w:val="24"/>
          <w:szCs w:val="24"/>
        </w:rPr>
      </w:pPr>
      <w:r>
        <w:rPr>
          <w:b/>
          <w:sz w:val="24"/>
          <w:szCs w:val="24"/>
        </w:rPr>
        <w:t>ОТВЕТСТВЕННОСТ СТОРОН</w:t>
      </w:r>
    </w:p>
    <w:p w:rsidR="004A64FE" w:rsidRDefault="004A64FE" w:rsidP="004A64FE">
      <w:pPr>
        <w:pStyle w:val="a4"/>
        <w:rPr>
          <w:b/>
          <w:sz w:val="24"/>
          <w:szCs w:val="24"/>
        </w:rPr>
      </w:pPr>
    </w:p>
    <w:p w:rsidR="004A64FE" w:rsidRDefault="004A64FE" w:rsidP="004A64FE">
      <w:pPr>
        <w:pStyle w:val="a4"/>
        <w:rPr>
          <w:sz w:val="24"/>
          <w:szCs w:val="24"/>
        </w:rPr>
      </w:pPr>
      <w:r>
        <w:rPr>
          <w:sz w:val="24"/>
          <w:szCs w:val="24"/>
        </w:rPr>
        <w:t>4.1. За не 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A64FE" w:rsidRDefault="004A64FE" w:rsidP="004A64FE">
      <w:pPr>
        <w:pStyle w:val="a4"/>
        <w:rPr>
          <w:sz w:val="24"/>
          <w:szCs w:val="24"/>
        </w:rPr>
      </w:pPr>
      <w:r>
        <w:rPr>
          <w:sz w:val="24"/>
          <w:szCs w:val="24"/>
        </w:rPr>
        <w:t>4.2. В случае нарушения Исполнителем срока проведения Технического осмотра Транспортного средства, установленного пунктом 1.2 настоящего Договора, Заказчик вправе потребовать от Исполнителя уплаты неустойки в размере 0,01% за каждый день просрочки.</w:t>
      </w:r>
    </w:p>
    <w:p w:rsidR="004A64FE" w:rsidRDefault="004A64FE" w:rsidP="004A64FE">
      <w:pPr>
        <w:pStyle w:val="a4"/>
        <w:rPr>
          <w:sz w:val="24"/>
          <w:szCs w:val="24"/>
        </w:rPr>
      </w:pPr>
      <w:r>
        <w:rPr>
          <w:sz w:val="24"/>
          <w:szCs w:val="24"/>
        </w:rPr>
        <w:t>4.3. В случае нарушения сроков оплаты, предусмотренных пунктом 3.4. настоящего Договора, Исполнитель вправе потребовать от Заказчика уплаты неустойки в размере 0,01% за каждый день просрочки либо расторгнуть договор в одностороннем порядке и потребовать возмещения убытков.</w:t>
      </w:r>
    </w:p>
    <w:p w:rsidR="004A64FE" w:rsidRDefault="004A64FE" w:rsidP="004A64FE">
      <w:pPr>
        <w:pStyle w:val="a4"/>
        <w:rPr>
          <w:sz w:val="24"/>
          <w:szCs w:val="24"/>
        </w:rPr>
      </w:pPr>
      <w:r>
        <w:rPr>
          <w:sz w:val="24"/>
          <w:szCs w:val="24"/>
        </w:rPr>
        <w:t>4.4. В случае утраты, утери или порчи Исполнителем документов, переданных ему Заказчиком, утраты или повреждения Транспортного средства по вине Исполнителя, Исполнитель обязан возместить Заказчику возникшие в связи с такой утратой, утерей, порчей, повреждением убытки в полном объеме.</w:t>
      </w:r>
    </w:p>
    <w:p w:rsidR="004A64FE" w:rsidRDefault="004A64FE" w:rsidP="004A64FE">
      <w:pPr>
        <w:pStyle w:val="a4"/>
        <w:rPr>
          <w:sz w:val="24"/>
          <w:szCs w:val="24"/>
        </w:rPr>
      </w:pPr>
      <w:r>
        <w:rPr>
          <w:sz w:val="24"/>
          <w:szCs w:val="24"/>
        </w:rPr>
        <w:t xml:space="preserve">4.5. Если в ходе проведения Технического осмотра Исполнителем не выявлены технические неисправности Транспортного </w:t>
      </w:r>
      <w:proofErr w:type="gramStart"/>
      <w:r>
        <w:rPr>
          <w:sz w:val="24"/>
          <w:szCs w:val="24"/>
        </w:rPr>
        <w:t>средства</w:t>
      </w:r>
      <w:proofErr w:type="gramEnd"/>
      <w:r>
        <w:rPr>
          <w:sz w:val="24"/>
          <w:szCs w:val="24"/>
        </w:rPr>
        <w:t xml:space="preserve"> либо такие неисправности выявлены, но сведения о них не были внесены в диагностическую карту, Исполнитель обязан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rsidR="004A64FE" w:rsidRDefault="004A64FE" w:rsidP="004A64FE">
      <w:pPr>
        <w:pStyle w:val="a4"/>
        <w:rPr>
          <w:sz w:val="24"/>
          <w:szCs w:val="24"/>
        </w:rPr>
      </w:pPr>
      <w:r>
        <w:rPr>
          <w:sz w:val="24"/>
          <w:szCs w:val="24"/>
        </w:rPr>
        <w:t xml:space="preserve">4.6. Стороны освобождаются от ответственности в случае, если доказано, что надлежащее исполнение обязательства оказалось не возможным вследствие не преодолимой силы, то есть чрезвычайных и не предотвратимых при данных условиях обстоятельств, за которые Стороны не </w:t>
      </w:r>
      <w:proofErr w:type="gramStart"/>
      <w:r>
        <w:rPr>
          <w:sz w:val="24"/>
          <w:szCs w:val="24"/>
        </w:rPr>
        <w:t>отвечают и предотвратить не благоприятное воздействие которых они не имеют</w:t>
      </w:r>
      <w:proofErr w:type="gramEnd"/>
      <w:r>
        <w:rPr>
          <w:sz w:val="24"/>
          <w:szCs w:val="24"/>
        </w:rPr>
        <w:t xml:space="preserve"> возможности.</w:t>
      </w:r>
    </w:p>
    <w:p w:rsidR="004A64FE" w:rsidRDefault="004A64FE" w:rsidP="004A64FE">
      <w:pPr>
        <w:pStyle w:val="a4"/>
        <w:rPr>
          <w:sz w:val="24"/>
          <w:szCs w:val="24"/>
        </w:rPr>
      </w:pPr>
    </w:p>
    <w:p w:rsidR="004A64FE" w:rsidRDefault="004A64FE" w:rsidP="004A64FE">
      <w:pPr>
        <w:pStyle w:val="a4"/>
        <w:jc w:val="center"/>
        <w:rPr>
          <w:b/>
          <w:sz w:val="24"/>
          <w:szCs w:val="24"/>
        </w:rPr>
      </w:pPr>
      <w:r>
        <w:rPr>
          <w:b/>
          <w:sz w:val="24"/>
          <w:szCs w:val="24"/>
        </w:rPr>
        <w:t>5. СРОК ДЕЙСТВИЯ И ПОРЯДОК ИЗМЕНЕНИЯ И РАСТОРЖЕНИЯ ДОГОВОРА</w:t>
      </w:r>
    </w:p>
    <w:p w:rsidR="004A64FE" w:rsidRDefault="004A64FE" w:rsidP="004A64FE">
      <w:pPr>
        <w:pStyle w:val="a4"/>
        <w:rPr>
          <w:b/>
          <w:sz w:val="24"/>
          <w:szCs w:val="24"/>
        </w:rPr>
      </w:pPr>
    </w:p>
    <w:p w:rsidR="004A64FE" w:rsidRDefault="004A64FE" w:rsidP="004A64FE">
      <w:pPr>
        <w:pStyle w:val="a4"/>
        <w:rPr>
          <w:sz w:val="24"/>
          <w:szCs w:val="24"/>
        </w:rPr>
      </w:pPr>
      <w:r>
        <w:rPr>
          <w:sz w:val="24"/>
          <w:szCs w:val="24"/>
        </w:rPr>
        <w:t>5.1. Настоящий Договор вступает в действие с момента его подписания Сторонами и действует до момента выполнения Сторонами своих обязательств по настоящему Договору в полном объеме.</w:t>
      </w:r>
    </w:p>
    <w:p w:rsidR="004A64FE" w:rsidRDefault="004A64FE" w:rsidP="004A64FE">
      <w:pPr>
        <w:pStyle w:val="a4"/>
        <w:rPr>
          <w:sz w:val="24"/>
          <w:szCs w:val="24"/>
        </w:rPr>
      </w:pPr>
      <w:r>
        <w:rPr>
          <w:sz w:val="24"/>
          <w:szCs w:val="24"/>
        </w:rPr>
        <w:t>5.2. Настоящий Договор может быть изменен по соглашению Сторон, составленному в письменной форме.</w:t>
      </w:r>
    </w:p>
    <w:p w:rsidR="004A64FE" w:rsidRDefault="004A64FE" w:rsidP="004A64FE">
      <w:pPr>
        <w:pStyle w:val="a4"/>
        <w:rPr>
          <w:sz w:val="24"/>
          <w:szCs w:val="24"/>
        </w:rPr>
      </w:pPr>
      <w:r>
        <w:rPr>
          <w:sz w:val="24"/>
          <w:szCs w:val="24"/>
        </w:rPr>
        <w:t>5.3. Настоящий Договор может быть расторгнут:</w:t>
      </w:r>
    </w:p>
    <w:p w:rsidR="004A64FE" w:rsidRDefault="004A64FE" w:rsidP="004A64FE">
      <w:pPr>
        <w:pStyle w:val="a4"/>
        <w:rPr>
          <w:sz w:val="24"/>
          <w:szCs w:val="24"/>
        </w:rPr>
      </w:pPr>
      <w:r>
        <w:rPr>
          <w:sz w:val="24"/>
          <w:szCs w:val="24"/>
        </w:rPr>
        <w:t>5.3.1.- по соглашению Сторон;</w:t>
      </w:r>
    </w:p>
    <w:p w:rsidR="004A64FE" w:rsidRDefault="004A64FE" w:rsidP="004A64FE">
      <w:pPr>
        <w:pStyle w:val="a4"/>
        <w:rPr>
          <w:sz w:val="24"/>
          <w:szCs w:val="24"/>
        </w:rPr>
      </w:pPr>
      <w:r>
        <w:rPr>
          <w:sz w:val="24"/>
          <w:szCs w:val="24"/>
        </w:rPr>
        <w:t>5.3.2.- в одностороннем порядке в соответствии с условиями настоящего Договора;</w:t>
      </w:r>
    </w:p>
    <w:p w:rsidR="004A64FE" w:rsidRDefault="004A64FE" w:rsidP="004A64FE">
      <w:pPr>
        <w:pStyle w:val="a4"/>
        <w:rPr>
          <w:sz w:val="24"/>
          <w:szCs w:val="24"/>
        </w:rPr>
      </w:pPr>
      <w:r>
        <w:rPr>
          <w:sz w:val="24"/>
          <w:szCs w:val="24"/>
        </w:rPr>
        <w:t>5.3.3.- по решению суда в соответствии с законодательством Российской Федерации.</w:t>
      </w:r>
    </w:p>
    <w:p w:rsidR="004A64FE" w:rsidRDefault="004A64FE" w:rsidP="004A64FE">
      <w:pPr>
        <w:pStyle w:val="a4"/>
        <w:rPr>
          <w:sz w:val="24"/>
          <w:szCs w:val="24"/>
        </w:rPr>
      </w:pPr>
    </w:p>
    <w:p w:rsidR="004A64FE" w:rsidRDefault="004A64FE" w:rsidP="004A64FE">
      <w:pPr>
        <w:pStyle w:val="a4"/>
        <w:jc w:val="center"/>
        <w:rPr>
          <w:b/>
          <w:sz w:val="24"/>
          <w:szCs w:val="24"/>
        </w:rPr>
      </w:pPr>
      <w:r>
        <w:rPr>
          <w:b/>
          <w:sz w:val="24"/>
          <w:szCs w:val="24"/>
        </w:rPr>
        <w:t>6. ДОПОЛНИТЕЛЬНЫЕ УСЛОВИЯ</w:t>
      </w:r>
    </w:p>
    <w:p w:rsidR="004A64FE" w:rsidRDefault="004A64FE" w:rsidP="004A64FE">
      <w:pPr>
        <w:pStyle w:val="a4"/>
        <w:rPr>
          <w:sz w:val="24"/>
          <w:szCs w:val="24"/>
        </w:rPr>
      </w:pPr>
    </w:p>
    <w:p w:rsidR="004A64FE" w:rsidRDefault="004A64FE" w:rsidP="004A64FE">
      <w:pPr>
        <w:pStyle w:val="a4"/>
        <w:rPr>
          <w:sz w:val="24"/>
          <w:szCs w:val="24"/>
        </w:rPr>
      </w:pPr>
      <w:r>
        <w:rPr>
          <w:sz w:val="24"/>
          <w:szCs w:val="24"/>
        </w:rPr>
        <w:t>6.1. Во всем, что не урегулировано настоящим Договором, Стороны руководствуются  законодательством Российской Федерации.</w:t>
      </w:r>
    </w:p>
    <w:p w:rsidR="004A64FE" w:rsidRDefault="004A64FE" w:rsidP="004A64FE">
      <w:pPr>
        <w:pStyle w:val="a4"/>
        <w:rPr>
          <w:sz w:val="24"/>
          <w:szCs w:val="24"/>
        </w:rPr>
      </w:pPr>
      <w:r>
        <w:rPr>
          <w:sz w:val="24"/>
          <w:szCs w:val="24"/>
        </w:rPr>
        <w:t>6.2. Стороны принимают все меры к разрешению споров и разногласий на основе взаимной договоренности. В случае не достижения договоренности все споры и разногласия решаются в судебном порядке в соответствии с законодательством Российской Федерации.</w:t>
      </w:r>
    </w:p>
    <w:p w:rsidR="004A64FE" w:rsidRDefault="004A64FE" w:rsidP="004A64FE">
      <w:pPr>
        <w:pStyle w:val="a4"/>
        <w:rPr>
          <w:sz w:val="24"/>
          <w:szCs w:val="24"/>
        </w:rPr>
      </w:pPr>
      <w:r>
        <w:rPr>
          <w:sz w:val="24"/>
          <w:szCs w:val="24"/>
        </w:rPr>
        <w:t>6.2. Настоящий Договор составлен в двух экземплярах, имеющих одинаковую юридическую силу, по одному экземпляру для каждой из Сторон.</w:t>
      </w:r>
    </w:p>
    <w:p w:rsidR="004A64FE" w:rsidRDefault="004A64FE" w:rsidP="004A64FE">
      <w:pPr>
        <w:pStyle w:val="a4"/>
        <w:rPr>
          <w:sz w:val="24"/>
          <w:szCs w:val="24"/>
        </w:rPr>
      </w:pPr>
    </w:p>
    <w:p w:rsidR="004A64FE" w:rsidRDefault="004A64FE" w:rsidP="004A64FE">
      <w:pPr>
        <w:spacing w:after="0" w:line="240" w:lineRule="auto"/>
        <w:jc w:val="center"/>
        <w:rPr>
          <w:rFonts w:eastAsia="Times New Roman"/>
          <w:b/>
          <w:bCs/>
          <w:color w:val="000000"/>
          <w:spacing w:val="10"/>
          <w:sz w:val="24"/>
          <w:szCs w:val="24"/>
        </w:rPr>
      </w:pPr>
      <w:r>
        <w:rPr>
          <w:b/>
          <w:sz w:val="24"/>
          <w:szCs w:val="24"/>
        </w:rPr>
        <w:t>7.</w:t>
      </w:r>
      <w:r>
        <w:rPr>
          <w:rFonts w:eastAsia="Times New Roman"/>
          <w:b/>
          <w:bCs/>
          <w:color w:val="000000"/>
          <w:spacing w:val="10"/>
          <w:sz w:val="24"/>
          <w:szCs w:val="24"/>
        </w:rPr>
        <w:t xml:space="preserve"> </w:t>
      </w:r>
      <w:bookmarkStart w:id="0" w:name="bookmark0"/>
      <w:r>
        <w:rPr>
          <w:rFonts w:eastAsia="Times New Roman"/>
          <w:b/>
          <w:bCs/>
          <w:color w:val="000000"/>
          <w:spacing w:val="10"/>
          <w:sz w:val="24"/>
          <w:szCs w:val="24"/>
        </w:rPr>
        <w:t>АНТИКОРРУПЦИОННАЯ ОГОВОРКА</w:t>
      </w:r>
      <w:bookmarkEnd w:id="0"/>
    </w:p>
    <w:p w:rsidR="004A64FE" w:rsidRDefault="004A64FE" w:rsidP="004A64FE">
      <w:pPr>
        <w:spacing w:after="0" w:line="240" w:lineRule="auto"/>
        <w:rPr>
          <w:rFonts w:eastAsia="Times New Roman"/>
          <w:sz w:val="20"/>
          <w:szCs w:val="20"/>
        </w:rPr>
      </w:pPr>
    </w:p>
    <w:p w:rsidR="004A64FE" w:rsidRDefault="004A64FE" w:rsidP="004A64FE">
      <w:pPr>
        <w:pStyle w:val="a4"/>
        <w:tabs>
          <w:tab w:val="left" w:pos="0"/>
        </w:tabs>
        <w:rPr>
          <w:rFonts w:eastAsia="Times New Roman"/>
          <w:sz w:val="24"/>
          <w:szCs w:val="24"/>
        </w:rPr>
      </w:pPr>
      <w:r>
        <w:rPr>
          <w:sz w:val="24"/>
          <w:szCs w:val="24"/>
        </w:rPr>
        <w:t xml:space="preserve">  7</w:t>
      </w:r>
      <w:r>
        <w:rPr>
          <w:rFonts w:eastAsia="Times New Roman"/>
          <w:sz w:val="24"/>
          <w:szCs w:val="24"/>
        </w:rPr>
        <w:t>.1. При заключении, исполнении, изменении и расторжении Договора Стороны принимают на себя следующие обязательства:</w:t>
      </w:r>
    </w:p>
    <w:p w:rsidR="004A64FE" w:rsidRDefault="004A64FE" w:rsidP="004A64FE">
      <w:pPr>
        <w:pStyle w:val="a4"/>
        <w:tabs>
          <w:tab w:val="left" w:pos="0"/>
        </w:tabs>
        <w:rPr>
          <w:rFonts w:eastAsia="Times New Roman"/>
          <w:sz w:val="24"/>
          <w:szCs w:val="24"/>
        </w:rPr>
      </w:pPr>
      <w:r>
        <w:rPr>
          <w:sz w:val="24"/>
          <w:szCs w:val="24"/>
        </w:rPr>
        <w:t xml:space="preserve">  7</w:t>
      </w:r>
      <w:r>
        <w:rPr>
          <w:rFonts w:eastAsia="Times New Roman"/>
          <w:sz w:val="24"/>
          <w:szCs w:val="24"/>
        </w:rPr>
        <w:t xml:space="preserve">.1.1. </w:t>
      </w:r>
      <w:proofErr w:type="gramStart"/>
      <w:r>
        <w:rPr>
          <w:rFonts w:eastAsia="Times New Roman"/>
          <w:sz w:val="24"/>
          <w:szCs w:val="24"/>
        </w:rPr>
        <w:t xml:space="preserve">Стороны, их работники, уполномоченные представители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w:t>
      </w:r>
      <w:r>
        <w:rPr>
          <w:rFonts w:eastAsia="Times New Roman"/>
          <w:iCs/>
          <w:sz w:val="24"/>
          <w:szCs w:val="24"/>
        </w:rPr>
        <w:t>услуги</w:t>
      </w:r>
      <w:r>
        <w:rPr>
          <w:rFonts w:eastAsia="Times New Roman"/>
          <w:sz w:val="24"/>
          <w:szCs w:val="24"/>
        </w:rPr>
        <w:t xml:space="preserve">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w:t>
      </w:r>
      <w:r>
        <w:rPr>
          <w:rFonts w:eastAsia="Times New Roman"/>
          <w:iCs/>
          <w:sz w:val="24"/>
          <w:szCs w:val="24"/>
        </w:rPr>
        <w:t>лиц</w:t>
      </w:r>
      <w:proofErr w:type="gramEnd"/>
      <w:r>
        <w:rPr>
          <w:rFonts w:eastAsia="Times New Roman"/>
          <w:iCs/>
          <w:sz w:val="24"/>
          <w:szCs w:val="24"/>
        </w:rPr>
        <w:t xml:space="preserve"> с</w:t>
      </w:r>
      <w:r>
        <w:rPr>
          <w:rFonts w:eastAsia="Times New Roman"/>
          <w:sz w:val="24"/>
          <w:szCs w:val="24"/>
        </w:rPr>
        <w:t xml:space="preserve"> целью </w:t>
      </w:r>
      <w:proofErr w:type="gramStart"/>
      <w:r>
        <w:rPr>
          <w:rFonts w:eastAsia="Times New Roman"/>
          <w:sz w:val="24"/>
          <w:szCs w:val="24"/>
        </w:rPr>
        <w:t>получения</w:t>
      </w:r>
      <w:proofErr w:type="gramEnd"/>
      <w:r>
        <w:rPr>
          <w:rFonts w:eastAsia="Times New Roman"/>
          <w:sz w:val="24"/>
          <w:szCs w:val="24"/>
        </w:rPr>
        <w:t xml:space="preserve"> каких- либо выгод (преимуществ) или для достижения иных целей.</w:t>
      </w:r>
    </w:p>
    <w:p w:rsidR="004A64FE" w:rsidRDefault="004A64FE" w:rsidP="004A64FE">
      <w:pPr>
        <w:pStyle w:val="a4"/>
        <w:tabs>
          <w:tab w:val="left" w:pos="284"/>
        </w:tabs>
        <w:rPr>
          <w:rFonts w:eastAsia="Times New Roman"/>
          <w:sz w:val="24"/>
          <w:szCs w:val="24"/>
        </w:rPr>
      </w:pPr>
      <w:r>
        <w:rPr>
          <w:sz w:val="24"/>
          <w:szCs w:val="24"/>
        </w:rPr>
        <w:t xml:space="preserve"> </w:t>
      </w:r>
      <w:proofErr w:type="gramStart"/>
      <w:r>
        <w:rPr>
          <w:sz w:val="24"/>
          <w:szCs w:val="24"/>
        </w:rPr>
        <w:t>7</w:t>
      </w:r>
      <w:r>
        <w:rPr>
          <w:rFonts w:eastAsia="Times New Roman"/>
          <w:sz w:val="24"/>
          <w:szCs w:val="24"/>
        </w:rPr>
        <w:t xml:space="preserve">.1.2 Стороны, их работники, уполномоченные представители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w:t>
      </w:r>
      <w:r>
        <w:rPr>
          <w:rFonts w:eastAsia="Times New Roman"/>
          <w:iCs/>
          <w:sz w:val="24"/>
          <w:szCs w:val="24"/>
        </w:rPr>
        <w:t>области</w:t>
      </w:r>
      <w:r>
        <w:rPr>
          <w:rFonts w:eastAsia="Times New Roman"/>
          <w:sz w:val="24"/>
          <w:szCs w:val="24"/>
        </w:rPr>
        <w:t xml:space="preserve"> противодействия коррупции.</w:t>
      </w:r>
      <w:proofErr w:type="gramEnd"/>
    </w:p>
    <w:p w:rsidR="004A64FE" w:rsidRDefault="004A64FE" w:rsidP="004A64FE">
      <w:pPr>
        <w:pStyle w:val="a4"/>
        <w:tabs>
          <w:tab w:val="left" w:pos="284"/>
        </w:tabs>
        <w:rPr>
          <w:rFonts w:eastAsia="Times New Roman"/>
          <w:sz w:val="24"/>
          <w:szCs w:val="24"/>
        </w:rPr>
      </w:pPr>
      <w:r>
        <w:rPr>
          <w:sz w:val="24"/>
          <w:szCs w:val="24"/>
        </w:rPr>
        <w:t xml:space="preserve"> 7</w:t>
      </w:r>
      <w:r>
        <w:rPr>
          <w:rFonts w:eastAsia="Times New Roman"/>
          <w:sz w:val="24"/>
          <w:szCs w:val="24"/>
        </w:rPr>
        <w:t xml:space="preserve">.1.3.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w:t>
      </w:r>
      <w:r>
        <w:rPr>
          <w:rFonts w:eastAsia="Times New Roman"/>
          <w:iCs/>
          <w:sz w:val="24"/>
          <w:szCs w:val="24"/>
        </w:rPr>
        <w:t>выявления</w:t>
      </w:r>
      <w:r>
        <w:rPr>
          <w:rFonts w:eastAsia="Times New Roman"/>
          <w:sz w:val="24"/>
          <w:szCs w:val="24"/>
        </w:rPr>
        <w:t>, предупреждения и предотвращения коррупционных правонарушений и конфликтов интересов в рамках и в связи с отношениями Сторон по Договору.</w:t>
      </w:r>
    </w:p>
    <w:p w:rsidR="004A64FE" w:rsidRDefault="004A64FE" w:rsidP="004A64FE">
      <w:pPr>
        <w:pStyle w:val="a4"/>
        <w:rPr>
          <w:rFonts w:eastAsia="Times New Roman"/>
          <w:sz w:val="24"/>
          <w:szCs w:val="24"/>
        </w:rPr>
      </w:pPr>
      <w:r>
        <w:rPr>
          <w:sz w:val="24"/>
          <w:szCs w:val="24"/>
        </w:rPr>
        <w:t xml:space="preserve"> 7</w:t>
      </w:r>
      <w:r>
        <w:rPr>
          <w:rFonts w:eastAsia="Times New Roman"/>
          <w:sz w:val="24"/>
          <w:szCs w:val="24"/>
        </w:rPr>
        <w:t>.2 Положения пункта 7.1 настоящего Приложения распространяются на отношения, возникшие до его заключения, но связанные с заключением Договора.</w:t>
      </w:r>
    </w:p>
    <w:p w:rsidR="004A64FE" w:rsidRDefault="004A64FE" w:rsidP="004A64FE">
      <w:pPr>
        <w:pStyle w:val="a4"/>
        <w:rPr>
          <w:rFonts w:eastAsia="Times New Roman"/>
          <w:sz w:val="24"/>
          <w:szCs w:val="24"/>
        </w:rPr>
      </w:pPr>
      <w:r>
        <w:rPr>
          <w:sz w:val="24"/>
          <w:szCs w:val="24"/>
        </w:rPr>
        <w:t xml:space="preserve"> 7</w:t>
      </w:r>
      <w:r>
        <w:rPr>
          <w:rFonts w:eastAsia="Times New Roman"/>
          <w:sz w:val="24"/>
          <w:szCs w:val="24"/>
        </w:rPr>
        <w:t xml:space="preserve">.3. В случае появления у Стороны сведений о фактическом или возможном нарушении другой Стороной, ее работниками, представителями по Договору каких-либо положений пунктов 1.1.1-1.1.3. настоящего Приложения (далее - Нарушение коррупционной </w:t>
      </w:r>
      <w:r>
        <w:rPr>
          <w:rFonts w:eastAsia="Times New Roman"/>
          <w:sz w:val="24"/>
          <w:szCs w:val="24"/>
        </w:rPr>
        <w:lastRenderedPageBreak/>
        <w:t>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4A64FE" w:rsidRDefault="004A64FE" w:rsidP="004A64FE">
      <w:pPr>
        <w:pStyle w:val="a4"/>
        <w:rPr>
          <w:rFonts w:eastAsia="Times New Roman"/>
          <w:sz w:val="24"/>
          <w:szCs w:val="24"/>
        </w:rPr>
      </w:pPr>
      <w:r>
        <w:rPr>
          <w:rFonts w:eastAsia="Times New Roman"/>
          <w:sz w:val="24"/>
          <w:szCs w:val="24"/>
        </w:rPr>
        <w:t xml:space="preserve">      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Pr>
          <w:rFonts w:eastAsia="Times New Roman"/>
          <w:sz w:val="24"/>
          <w:szCs w:val="24"/>
        </w:rPr>
        <w:t>с даты получения</w:t>
      </w:r>
      <w:proofErr w:type="gramEnd"/>
      <w:r>
        <w:rPr>
          <w:rFonts w:eastAsia="Times New Roman"/>
          <w:sz w:val="24"/>
          <w:szCs w:val="24"/>
        </w:rPr>
        <w:t xml:space="preserve"> уведомления. В случае несогласия Стороны, получившей уведомление, с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r>
        <w:rPr>
          <w:sz w:val="24"/>
          <w:szCs w:val="24"/>
        </w:rPr>
        <w:t xml:space="preserve">   7</w:t>
      </w:r>
      <w:r>
        <w:rPr>
          <w:rFonts w:eastAsia="Times New Roman"/>
          <w:sz w:val="24"/>
          <w:szCs w:val="24"/>
        </w:rPr>
        <w:t>.4.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4A64FE" w:rsidRDefault="004A64FE" w:rsidP="004A64FE">
      <w:pPr>
        <w:rPr>
          <w:b/>
          <w:sz w:val="24"/>
          <w:szCs w:val="24"/>
        </w:rPr>
      </w:pPr>
      <w:r>
        <w:rPr>
          <w:rFonts w:eastAsia="Times New Roman"/>
          <w:sz w:val="24"/>
          <w:szCs w:val="24"/>
        </w:rPr>
        <w:t xml:space="preserve">    Договор считается расторгнутым по истечении 10 (десяти) календарных дней </w:t>
      </w:r>
      <w:proofErr w:type="gramStart"/>
      <w:r>
        <w:rPr>
          <w:rFonts w:eastAsia="Times New Roman"/>
          <w:sz w:val="24"/>
          <w:szCs w:val="24"/>
        </w:rPr>
        <w:t>с даты получения</w:t>
      </w:r>
      <w:proofErr w:type="gramEnd"/>
      <w:r>
        <w:rPr>
          <w:rFonts w:eastAsia="Times New Roman"/>
          <w:sz w:val="24"/>
          <w:szCs w:val="24"/>
        </w:rPr>
        <w:t xml:space="preserve"> другой Стороной соответствующего письменного уведомления о расторжении Договора. Сторона, по инициативе которой </w:t>
      </w:r>
      <w:proofErr w:type="gramStart"/>
      <w:r>
        <w:rPr>
          <w:rFonts w:eastAsia="Times New Roman"/>
          <w:sz w:val="24"/>
          <w:szCs w:val="24"/>
        </w:rPr>
        <w:t>был</w:t>
      </w:r>
      <w:proofErr w:type="gramEnd"/>
      <w:r>
        <w:rPr>
          <w:rFonts w:eastAsia="Times New Roman"/>
          <w:sz w:val="24"/>
          <w:szCs w:val="24"/>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4A64FE" w:rsidRDefault="004A64FE" w:rsidP="004A64FE">
      <w:pPr>
        <w:jc w:val="center"/>
        <w:rPr>
          <w:b/>
          <w:sz w:val="20"/>
          <w:szCs w:val="20"/>
        </w:rPr>
      </w:pPr>
      <w:r>
        <w:rPr>
          <w:b/>
          <w:sz w:val="20"/>
          <w:szCs w:val="20"/>
        </w:rPr>
        <w:t xml:space="preserve"> ЮРИДИЧЕСКИЕ АДРЕСА И РЕКВИЗИТЫ СТОРОН</w:t>
      </w:r>
    </w:p>
    <w:p w:rsidR="004A64FE" w:rsidRDefault="004A64FE" w:rsidP="004A64FE">
      <w:pPr>
        <w:jc w:val="center"/>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4A64FE" w:rsidTr="004A64FE">
        <w:trPr>
          <w:trHeight w:val="3676"/>
        </w:trPr>
        <w:tc>
          <w:tcPr>
            <w:tcW w:w="4785" w:type="dxa"/>
            <w:tcBorders>
              <w:top w:val="single" w:sz="4" w:space="0" w:color="000000"/>
              <w:left w:val="single" w:sz="4" w:space="0" w:color="000000"/>
              <w:bottom w:val="single" w:sz="4" w:space="0" w:color="000000"/>
              <w:right w:val="single" w:sz="4" w:space="0" w:color="000000"/>
            </w:tcBorders>
          </w:tcPr>
          <w:p w:rsidR="004A64FE" w:rsidRDefault="004A64FE">
            <w:pPr>
              <w:rPr>
                <w:rFonts w:eastAsia="Calibri"/>
                <w:b/>
                <w:sz w:val="20"/>
                <w:szCs w:val="20"/>
                <w:lang w:eastAsia="en-US"/>
              </w:rPr>
            </w:pPr>
            <w:r>
              <w:rPr>
                <w:rFonts w:eastAsia="Calibri"/>
                <w:b/>
                <w:sz w:val="20"/>
                <w:szCs w:val="20"/>
                <w:u w:val="single"/>
                <w:lang w:eastAsia="en-US"/>
              </w:rPr>
              <w:t xml:space="preserve">ИСПОЛНИТЕЛЬ: </w:t>
            </w:r>
            <w:r>
              <w:rPr>
                <w:rFonts w:eastAsia="Calibri"/>
                <w:b/>
                <w:sz w:val="20"/>
                <w:szCs w:val="20"/>
                <w:lang w:eastAsia="en-US"/>
              </w:rPr>
              <w:t xml:space="preserve">                                                                     </w:t>
            </w:r>
          </w:p>
          <w:p w:rsidR="004A64FE" w:rsidRDefault="004A64FE">
            <w:pPr>
              <w:tabs>
                <w:tab w:val="center" w:pos="4677"/>
              </w:tabs>
              <w:rPr>
                <w:rFonts w:eastAsia="Calibri"/>
                <w:b/>
                <w:sz w:val="20"/>
                <w:szCs w:val="20"/>
                <w:lang w:eastAsia="en-US"/>
              </w:rPr>
            </w:pPr>
            <w:r>
              <w:rPr>
                <w:rFonts w:eastAsia="Calibri"/>
                <w:b/>
                <w:sz w:val="20"/>
                <w:szCs w:val="20"/>
                <w:lang w:eastAsia="en-US"/>
              </w:rPr>
              <w:t xml:space="preserve">ООО «Транспортная компания «Альянс»  </w:t>
            </w:r>
            <w:r>
              <w:rPr>
                <w:rFonts w:eastAsia="Calibri"/>
                <w:b/>
                <w:sz w:val="20"/>
                <w:szCs w:val="20"/>
                <w:lang w:eastAsia="en-US"/>
              </w:rPr>
              <w:tab/>
              <w:t xml:space="preserve">                                     </w:t>
            </w:r>
          </w:p>
          <w:p w:rsidR="004A64FE" w:rsidRDefault="004A64FE">
            <w:pPr>
              <w:tabs>
                <w:tab w:val="left" w:pos="5220"/>
              </w:tabs>
              <w:rPr>
                <w:rFonts w:eastAsia="Calibri"/>
                <w:sz w:val="20"/>
                <w:szCs w:val="20"/>
                <w:lang w:eastAsia="en-US"/>
              </w:rPr>
            </w:pPr>
            <w:r>
              <w:rPr>
                <w:rFonts w:eastAsia="Calibri"/>
                <w:sz w:val="20"/>
                <w:szCs w:val="20"/>
                <w:lang w:eastAsia="en-US"/>
              </w:rPr>
              <w:t>Адрес:152613, г</w:t>
            </w:r>
            <w:proofErr w:type="gramStart"/>
            <w:r>
              <w:rPr>
                <w:rFonts w:eastAsia="Calibri"/>
                <w:sz w:val="20"/>
                <w:szCs w:val="20"/>
                <w:lang w:eastAsia="en-US"/>
              </w:rPr>
              <w:t>.У</w:t>
            </w:r>
            <w:proofErr w:type="gramEnd"/>
            <w:r>
              <w:rPr>
                <w:rFonts w:eastAsia="Calibri"/>
                <w:sz w:val="20"/>
                <w:szCs w:val="20"/>
                <w:lang w:eastAsia="en-US"/>
              </w:rPr>
              <w:t xml:space="preserve">глич, ЯО, Рыбинское </w:t>
            </w:r>
            <w:proofErr w:type="spellStart"/>
            <w:r>
              <w:rPr>
                <w:rFonts w:eastAsia="Calibri"/>
                <w:sz w:val="20"/>
                <w:szCs w:val="20"/>
                <w:lang w:eastAsia="en-US"/>
              </w:rPr>
              <w:t>ш</w:t>
            </w:r>
            <w:proofErr w:type="spellEnd"/>
            <w:r>
              <w:rPr>
                <w:rFonts w:eastAsia="Calibri"/>
                <w:sz w:val="20"/>
                <w:szCs w:val="20"/>
                <w:lang w:eastAsia="en-US"/>
              </w:rPr>
              <w:t>.,</w:t>
            </w:r>
            <w:r>
              <w:rPr>
                <w:rFonts w:eastAsia="Calibri"/>
                <w:sz w:val="20"/>
                <w:szCs w:val="20"/>
                <w:lang w:eastAsia="en-US"/>
              </w:rPr>
              <w:tab/>
              <w:t>Адрес: 152730</w:t>
            </w:r>
          </w:p>
          <w:p w:rsidR="004A64FE" w:rsidRDefault="004A64FE">
            <w:pPr>
              <w:tabs>
                <w:tab w:val="left" w:pos="5220"/>
              </w:tabs>
              <w:rPr>
                <w:rFonts w:eastAsia="Calibri"/>
                <w:sz w:val="20"/>
                <w:szCs w:val="20"/>
                <w:lang w:eastAsia="en-US"/>
              </w:rPr>
            </w:pPr>
            <w:r>
              <w:rPr>
                <w:rFonts w:eastAsia="Calibri"/>
                <w:sz w:val="20"/>
                <w:szCs w:val="20"/>
                <w:lang w:eastAsia="en-US"/>
              </w:rPr>
              <w:t xml:space="preserve"> д.20а</w:t>
            </w:r>
            <w:proofErr w:type="gramStart"/>
            <w:r>
              <w:rPr>
                <w:rFonts w:eastAsia="Calibri"/>
                <w:sz w:val="20"/>
                <w:szCs w:val="20"/>
                <w:lang w:eastAsia="en-US"/>
              </w:rPr>
              <w:t>,к</w:t>
            </w:r>
            <w:proofErr w:type="gramEnd"/>
            <w:r>
              <w:rPr>
                <w:rFonts w:eastAsia="Calibri"/>
                <w:sz w:val="20"/>
                <w:szCs w:val="20"/>
                <w:lang w:eastAsia="en-US"/>
              </w:rPr>
              <w:t xml:space="preserve">орп.32                      </w:t>
            </w:r>
            <w:r>
              <w:rPr>
                <w:rFonts w:eastAsia="Calibri"/>
                <w:sz w:val="20"/>
                <w:szCs w:val="20"/>
                <w:lang w:eastAsia="en-US"/>
              </w:rPr>
              <w:tab/>
            </w:r>
          </w:p>
          <w:p w:rsidR="004A64FE" w:rsidRDefault="004A64FE">
            <w:pPr>
              <w:rPr>
                <w:rFonts w:eastAsia="Calibri"/>
                <w:b/>
                <w:sz w:val="20"/>
                <w:szCs w:val="20"/>
                <w:lang w:eastAsia="en-US"/>
              </w:rPr>
            </w:pPr>
            <w:r>
              <w:rPr>
                <w:rFonts w:eastAsia="Calibri"/>
                <w:b/>
                <w:sz w:val="20"/>
                <w:szCs w:val="20"/>
                <w:lang w:eastAsia="en-US"/>
              </w:rPr>
              <w:t xml:space="preserve">  </w:t>
            </w:r>
            <w:proofErr w:type="spellStart"/>
            <w:r>
              <w:rPr>
                <w:rFonts w:eastAsia="Calibri"/>
                <w:sz w:val="20"/>
                <w:szCs w:val="20"/>
                <w:lang w:eastAsia="en-US"/>
              </w:rPr>
              <w:t>Эл</w:t>
            </w:r>
            <w:proofErr w:type="gramStart"/>
            <w:r>
              <w:rPr>
                <w:rFonts w:eastAsia="Calibri"/>
                <w:sz w:val="20"/>
                <w:szCs w:val="20"/>
                <w:lang w:eastAsia="en-US"/>
              </w:rPr>
              <w:t>.а</w:t>
            </w:r>
            <w:proofErr w:type="gramEnd"/>
            <w:r>
              <w:rPr>
                <w:rFonts w:eastAsia="Calibri"/>
                <w:sz w:val="20"/>
                <w:szCs w:val="20"/>
                <w:lang w:eastAsia="en-US"/>
              </w:rPr>
              <w:t>дрес</w:t>
            </w:r>
            <w:proofErr w:type="spellEnd"/>
            <w:r>
              <w:rPr>
                <w:rFonts w:eastAsia="Calibri"/>
                <w:sz w:val="20"/>
                <w:szCs w:val="20"/>
                <w:lang w:eastAsia="en-US"/>
              </w:rPr>
              <w:t>:</w:t>
            </w:r>
            <w:hyperlink r:id="rId5" w:history="1">
              <w:r>
                <w:rPr>
                  <w:rStyle w:val="a3"/>
                  <w:rFonts w:eastAsia="Calibri"/>
                  <w:sz w:val="20"/>
                  <w:szCs w:val="20"/>
                  <w:lang w:val="en-US" w:eastAsia="en-US"/>
                </w:rPr>
                <w:t>TC</w:t>
              </w:r>
              <w:r>
                <w:rPr>
                  <w:rStyle w:val="a3"/>
                  <w:rFonts w:eastAsia="Calibri"/>
                  <w:sz w:val="20"/>
                  <w:szCs w:val="20"/>
                  <w:lang w:eastAsia="en-US"/>
                </w:rPr>
                <w:t>_</w:t>
              </w:r>
              <w:r>
                <w:rPr>
                  <w:rStyle w:val="a3"/>
                  <w:rFonts w:eastAsia="Calibri"/>
                  <w:sz w:val="20"/>
                  <w:szCs w:val="20"/>
                  <w:lang w:val="en-US" w:eastAsia="en-US"/>
                </w:rPr>
                <w:t>Alians</w:t>
              </w:r>
              <w:r>
                <w:rPr>
                  <w:rStyle w:val="a3"/>
                  <w:rFonts w:eastAsia="Calibri"/>
                  <w:sz w:val="20"/>
                  <w:szCs w:val="20"/>
                  <w:lang w:eastAsia="en-US"/>
                </w:rPr>
                <w:t>@</w:t>
              </w:r>
              <w:r>
                <w:rPr>
                  <w:rStyle w:val="a3"/>
                  <w:rFonts w:eastAsia="Calibri"/>
                  <w:sz w:val="20"/>
                  <w:szCs w:val="20"/>
                  <w:lang w:val="en-US" w:eastAsia="en-US"/>
                </w:rPr>
                <w:t>mail</w:t>
              </w:r>
              <w:r>
                <w:rPr>
                  <w:rStyle w:val="a3"/>
                  <w:rFonts w:eastAsia="Calibri"/>
                  <w:sz w:val="20"/>
                  <w:szCs w:val="20"/>
                  <w:lang w:eastAsia="en-US"/>
                </w:rPr>
                <w:t>.</w:t>
              </w:r>
              <w:r>
                <w:rPr>
                  <w:rStyle w:val="a3"/>
                  <w:rFonts w:eastAsia="Calibri"/>
                  <w:sz w:val="20"/>
                  <w:szCs w:val="20"/>
                  <w:lang w:val="en-US" w:eastAsia="en-US"/>
                </w:rPr>
                <w:t>ru</w:t>
              </w:r>
            </w:hyperlink>
            <w:r>
              <w:rPr>
                <w:rFonts w:eastAsia="Calibri"/>
                <w:sz w:val="20"/>
                <w:szCs w:val="20"/>
                <w:lang w:eastAsia="en-US"/>
              </w:rPr>
              <w:t xml:space="preserve">,                                                                 </w:t>
            </w:r>
            <w:proofErr w:type="spellStart"/>
            <w:r>
              <w:rPr>
                <w:rFonts w:eastAsia="Calibri"/>
                <w:sz w:val="20"/>
                <w:szCs w:val="20"/>
                <w:lang w:eastAsia="en-US"/>
              </w:rPr>
              <w:t>эл</w:t>
            </w:r>
            <w:proofErr w:type="spellEnd"/>
            <w:r>
              <w:rPr>
                <w:rFonts w:eastAsia="Calibri"/>
                <w:sz w:val="20"/>
                <w:szCs w:val="20"/>
                <w:lang w:eastAsia="en-US"/>
              </w:rPr>
              <w:t xml:space="preserve">. адрес:  </w:t>
            </w:r>
            <w:r>
              <w:rPr>
                <w:rFonts w:eastAsia="Calibri"/>
                <w:b/>
                <w:sz w:val="20"/>
                <w:szCs w:val="20"/>
                <w:lang w:eastAsia="en-US"/>
              </w:rPr>
              <w:t xml:space="preserve">     </w:t>
            </w:r>
            <w:proofErr w:type="spellStart"/>
            <w:r>
              <w:rPr>
                <w:rFonts w:eastAsia="Calibri"/>
                <w:b/>
                <w:sz w:val="20"/>
                <w:szCs w:val="20"/>
                <w:lang w:val="en-US" w:eastAsia="en-US"/>
              </w:rPr>
              <w:t>disp</w:t>
            </w:r>
            <w:proofErr w:type="spellEnd"/>
            <w:r>
              <w:rPr>
                <w:rFonts w:eastAsia="Calibri"/>
                <w:b/>
                <w:sz w:val="20"/>
                <w:szCs w:val="20"/>
                <w:lang w:eastAsia="en-US"/>
              </w:rPr>
              <w:t>.</w:t>
            </w:r>
            <w:proofErr w:type="spellStart"/>
            <w:r>
              <w:rPr>
                <w:rFonts w:eastAsia="Calibri"/>
                <w:b/>
                <w:sz w:val="20"/>
                <w:szCs w:val="20"/>
                <w:lang w:val="en-US" w:eastAsia="en-US"/>
              </w:rPr>
              <w:t>tc</w:t>
            </w:r>
            <w:proofErr w:type="spellEnd"/>
            <w:r>
              <w:rPr>
                <w:rFonts w:eastAsia="Calibri"/>
                <w:b/>
                <w:sz w:val="20"/>
                <w:szCs w:val="20"/>
                <w:lang w:eastAsia="en-US"/>
              </w:rPr>
              <w:t>_</w:t>
            </w:r>
            <w:proofErr w:type="spellStart"/>
            <w:r>
              <w:rPr>
                <w:rFonts w:eastAsia="Calibri"/>
                <w:b/>
                <w:sz w:val="20"/>
                <w:szCs w:val="20"/>
                <w:lang w:val="en-US" w:eastAsia="en-US"/>
              </w:rPr>
              <w:t>alians</w:t>
            </w:r>
            <w:proofErr w:type="spellEnd"/>
            <w:r>
              <w:rPr>
                <w:rFonts w:eastAsia="Calibri"/>
                <w:b/>
                <w:sz w:val="20"/>
                <w:szCs w:val="20"/>
                <w:lang w:eastAsia="en-US"/>
              </w:rPr>
              <w:t>@</w:t>
            </w:r>
            <w:r>
              <w:rPr>
                <w:rFonts w:eastAsia="Calibri"/>
                <w:b/>
                <w:sz w:val="20"/>
                <w:szCs w:val="20"/>
                <w:lang w:val="en-US" w:eastAsia="en-US"/>
              </w:rPr>
              <w:t>mail</w:t>
            </w:r>
            <w:r>
              <w:rPr>
                <w:rFonts w:eastAsia="Calibri"/>
                <w:b/>
                <w:sz w:val="20"/>
                <w:szCs w:val="20"/>
                <w:lang w:eastAsia="en-US"/>
              </w:rPr>
              <w:t>.</w:t>
            </w:r>
            <w:proofErr w:type="spellStart"/>
            <w:r>
              <w:rPr>
                <w:rFonts w:eastAsia="Calibri"/>
                <w:b/>
                <w:sz w:val="20"/>
                <w:szCs w:val="20"/>
                <w:lang w:val="en-US" w:eastAsia="en-US"/>
              </w:rPr>
              <w:t>ru</w:t>
            </w:r>
            <w:proofErr w:type="spellEnd"/>
            <w:r>
              <w:rPr>
                <w:rFonts w:eastAsia="Calibri"/>
                <w:b/>
                <w:sz w:val="20"/>
                <w:szCs w:val="20"/>
                <w:lang w:eastAsia="en-US"/>
              </w:rPr>
              <w:t xml:space="preserve">  </w:t>
            </w:r>
          </w:p>
          <w:p w:rsidR="004A64FE" w:rsidRDefault="004A64FE">
            <w:pPr>
              <w:rPr>
                <w:rFonts w:eastAsia="Calibri"/>
                <w:sz w:val="20"/>
                <w:szCs w:val="20"/>
                <w:lang w:eastAsia="en-US"/>
              </w:rPr>
            </w:pPr>
            <w:r>
              <w:rPr>
                <w:rFonts w:eastAsia="Calibri"/>
                <w:sz w:val="20"/>
                <w:szCs w:val="20"/>
                <w:lang w:eastAsia="en-US"/>
              </w:rPr>
              <w:t xml:space="preserve">ИНН 7612037218 КПП 761201001                                                                                                             </w:t>
            </w:r>
          </w:p>
          <w:p w:rsidR="004A64FE" w:rsidRDefault="004A64FE">
            <w:pPr>
              <w:rPr>
                <w:rFonts w:eastAsia="Calibri"/>
                <w:sz w:val="20"/>
                <w:szCs w:val="20"/>
                <w:lang w:eastAsia="en-US"/>
              </w:rPr>
            </w:pPr>
            <w:r>
              <w:rPr>
                <w:rFonts w:eastAsia="Calibri"/>
                <w:sz w:val="20"/>
                <w:szCs w:val="20"/>
                <w:lang w:eastAsia="en-US"/>
              </w:rPr>
              <w:t xml:space="preserve">ОГРН 1067612022940                                                                              </w:t>
            </w:r>
          </w:p>
          <w:p w:rsidR="004A64FE" w:rsidRDefault="004A64FE">
            <w:pPr>
              <w:rPr>
                <w:rFonts w:eastAsia="Calibri"/>
                <w:sz w:val="20"/>
                <w:szCs w:val="20"/>
                <w:lang w:eastAsia="en-US"/>
              </w:rPr>
            </w:pPr>
            <w:proofErr w:type="spellStart"/>
            <w:proofErr w:type="gramStart"/>
            <w:r>
              <w:rPr>
                <w:rFonts w:eastAsia="Calibri"/>
                <w:sz w:val="20"/>
                <w:szCs w:val="20"/>
                <w:lang w:eastAsia="en-US"/>
              </w:rPr>
              <w:t>р</w:t>
            </w:r>
            <w:proofErr w:type="spellEnd"/>
            <w:proofErr w:type="gramEnd"/>
            <w:r>
              <w:rPr>
                <w:rFonts w:eastAsia="Calibri"/>
                <w:sz w:val="20"/>
                <w:szCs w:val="20"/>
                <w:lang w:eastAsia="en-US"/>
              </w:rPr>
              <w:t xml:space="preserve">/сч40702810361081811006                                                              </w:t>
            </w:r>
          </w:p>
          <w:p w:rsidR="004A64FE" w:rsidRDefault="004A64FE">
            <w:pPr>
              <w:rPr>
                <w:rFonts w:eastAsia="Calibri"/>
                <w:sz w:val="20"/>
                <w:szCs w:val="20"/>
                <w:lang w:eastAsia="en-US"/>
              </w:rPr>
            </w:pPr>
            <w:proofErr w:type="gramStart"/>
            <w:r>
              <w:rPr>
                <w:rFonts w:eastAsia="Calibri"/>
                <w:sz w:val="20"/>
                <w:szCs w:val="20"/>
                <w:lang w:eastAsia="en-US"/>
              </w:rPr>
              <w:t>Ярославский</w:t>
            </w:r>
            <w:proofErr w:type="gramEnd"/>
            <w:r>
              <w:rPr>
                <w:rFonts w:eastAsia="Calibri"/>
                <w:sz w:val="20"/>
                <w:szCs w:val="20"/>
                <w:lang w:eastAsia="en-US"/>
              </w:rPr>
              <w:t xml:space="preserve"> РФ АО «</w:t>
            </w:r>
            <w:proofErr w:type="spellStart"/>
            <w:r>
              <w:rPr>
                <w:rFonts w:eastAsia="Calibri"/>
                <w:sz w:val="20"/>
                <w:szCs w:val="20"/>
                <w:lang w:eastAsia="en-US"/>
              </w:rPr>
              <w:t>Россельхозбанк</w:t>
            </w:r>
            <w:proofErr w:type="spellEnd"/>
            <w:r>
              <w:rPr>
                <w:rFonts w:eastAsia="Calibri"/>
                <w:sz w:val="20"/>
                <w:szCs w:val="20"/>
                <w:lang w:eastAsia="en-US"/>
              </w:rPr>
              <w:t xml:space="preserve">»                                           </w:t>
            </w:r>
            <w:proofErr w:type="spellStart"/>
            <w:r>
              <w:rPr>
                <w:rFonts w:eastAsia="Calibri"/>
                <w:sz w:val="20"/>
                <w:szCs w:val="20"/>
                <w:lang w:eastAsia="en-US"/>
              </w:rPr>
              <w:t>Банкг</w:t>
            </w:r>
            <w:proofErr w:type="spellEnd"/>
            <w:r>
              <w:rPr>
                <w:rFonts w:eastAsia="Calibri"/>
                <w:sz w:val="20"/>
                <w:szCs w:val="20"/>
                <w:lang w:eastAsia="en-US"/>
              </w:rPr>
              <w:t xml:space="preserve">. Ярославль,   БИК 047888717                                                                </w:t>
            </w:r>
          </w:p>
          <w:p w:rsidR="004A64FE" w:rsidRDefault="004A64FE">
            <w:pPr>
              <w:rPr>
                <w:rFonts w:eastAsia="Calibri"/>
                <w:sz w:val="20"/>
                <w:szCs w:val="20"/>
                <w:lang w:eastAsia="en-US"/>
              </w:rPr>
            </w:pPr>
            <w:proofErr w:type="spellStart"/>
            <w:r>
              <w:rPr>
                <w:rFonts w:eastAsia="Calibri"/>
                <w:sz w:val="20"/>
                <w:szCs w:val="20"/>
                <w:lang w:eastAsia="en-US"/>
              </w:rPr>
              <w:t>к\сч</w:t>
            </w:r>
            <w:proofErr w:type="spellEnd"/>
            <w:r>
              <w:rPr>
                <w:rFonts w:eastAsia="Calibri"/>
                <w:sz w:val="20"/>
                <w:szCs w:val="20"/>
                <w:lang w:eastAsia="en-US"/>
              </w:rPr>
              <w:t xml:space="preserve"> 30101810900000000717                                                                                            </w:t>
            </w:r>
          </w:p>
          <w:p w:rsidR="004A64FE" w:rsidRDefault="004A64FE">
            <w:pPr>
              <w:rPr>
                <w:rFonts w:eastAsia="Calibri"/>
                <w:sz w:val="20"/>
                <w:szCs w:val="20"/>
                <w:lang w:eastAsia="en-US"/>
              </w:rPr>
            </w:pPr>
            <w:proofErr w:type="spellStart"/>
            <w:r>
              <w:rPr>
                <w:rFonts w:eastAsia="Calibri"/>
                <w:sz w:val="20"/>
                <w:szCs w:val="20"/>
                <w:lang w:eastAsia="en-US"/>
              </w:rPr>
              <w:t>Тел.\факс</w:t>
            </w:r>
            <w:proofErr w:type="spellEnd"/>
            <w:r>
              <w:rPr>
                <w:rFonts w:eastAsia="Calibri"/>
                <w:sz w:val="20"/>
                <w:szCs w:val="20"/>
                <w:lang w:eastAsia="en-US"/>
              </w:rPr>
              <w:t xml:space="preserve"> (48532) </w:t>
            </w:r>
            <w:proofErr w:type="gramStart"/>
            <w:r>
              <w:rPr>
                <w:rFonts w:eastAsia="Calibri"/>
                <w:sz w:val="20"/>
                <w:szCs w:val="20"/>
                <w:lang w:eastAsia="en-US"/>
              </w:rPr>
              <w:t>5-18-11</w:t>
            </w:r>
            <w:proofErr w:type="gramEnd"/>
            <w:r>
              <w:rPr>
                <w:rFonts w:eastAsia="Calibri"/>
                <w:sz w:val="20"/>
                <w:szCs w:val="20"/>
                <w:lang w:eastAsia="en-US"/>
              </w:rPr>
              <w:t xml:space="preserve">   </w:t>
            </w:r>
            <w:proofErr w:type="spellStart"/>
            <w:r>
              <w:rPr>
                <w:rFonts w:eastAsia="Calibri"/>
                <w:sz w:val="20"/>
                <w:szCs w:val="20"/>
                <w:lang w:eastAsia="en-US"/>
              </w:rPr>
              <w:t>а\я</w:t>
            </w:r>
            <w:proofErr w:type="spellEnd"/>
            <w:r>
              <w:rPr>
                <w:rFonts w:eastAsia="Calibri"/>
                <w:sz w:val="20"/>
                <w:szCs w:val="20"/>
                <w:lang w:eastAsia="en-US"/>
              </w:rPr>
              <w:t xml:space="preserve"> 63                                                            </w:t>
            </w:r>
          </w:p>
          <w:p w:rsidR="004A64FE" w:rsidRDefault="004A64FE">
            <w:pPr>
              <w:rPr>
                <w:rFonts w:eastAsia="Calibri"/>
                <w:sz w:val="20"/>
                <w:szCs w:val="20"/>
                <w:lang w:eastAsia="en-US"/>
              </w:rPr>
            </w:pPr>
            <w:r>
              <w:rPr>
                <w:rFonts w:eastAsia="Calibri"/>
                <w:sz w:val="20"/>
                <w:szCs w:val="20"/>
                <w:lang w:eastAsia="en-US"/>
              </w:rPr>
              <w:t xml:space="preserve">                                                                                                                                                            </w:t>
            </w:r>
          </w:p>
          <w:p w:rsidR="004A64FE" w:rsidRDefault="004A64FE" w:rsidP="007C35DB">
            <w:pPr>
              <w:rPr>
                <w:rFonts w:eastAsia="Calibri"/>
                <w:sz w:val="20"/>
                <w:szCs w:val="20"/>
                <w:lang w:eastAsia="en-US"/>
              </w:rPr>
            </w:pPr>
            <w:r>
              <w:rPr>
                <w:rFonts w:eastAsia="Calibri"/>
                <w:sz w:val="20"/>
                <w:szCs w:val="20"/>
                <w:lang w:eastAsia="en-US"/>
              </w:rPr>
              <w:t xml:space="preserve">Генеральный директор________ </w:t>
            </w:r>
            <w:proofErr w:type="spellStart"/>
            <w:r>
              <w:rPr>
                <w:rFonts w:eastAsia="Calibri"/>
                <w:sz w:val="20"/>
                <w:szCs w:val="20"/>
                <w:lang w:eastAsia="en-US"/>
              </w:rPr>
              <w:t>Пурусин</w:t>
            </w:r>
            <w:proofErr w:type="spellEnd"/>
            <w:r>
              <w:rPr>
                <w:rFonts w:eastAsia="Calibri"/>
                <w:sz w:val="20"/>
                <w:szCs w:val="20"/>
                <w:lang w:eastAsia="en-US"/>
              </w:rPr>
              <w:t xml:space="preserve"> И.Е.                                                                                                                                 МП</w:t>
            </w:r>
          </w:p>
        </w:tc>
        <w:tc>
          <w:tcPr>
            <w:tcW w:w="4786" w:type="dxa"/>
            <w:tcBorders>
              <w:top w:val="single" w:sz="4" w:space="0" w:color="000000"/>
              <w:left w:val="single" w:sz="4" w:space="0" w:color="000000"/>
              <w:bottom w:val="single" w:sz="4" w:space="0" w:color="000000"/>
              <w:right w:val="single" w:sz="4" w:space="0" w:color="000000"/>
            </w:tcBorders>
          </w:tcPr>
          <w:p w:rsidR="004A64FE" w:rsidRDefault="004A64FE">
            <w:pPr>
              <w:rPr>
                <w:rFonts w:eastAsia="Calibri"/>
                <w:b/>
                <w:sz w:val="20"/>
                <w:szCs w:val="20"/>
                <w:u w:val="single"/>
                <w:lang w:eastAsia="en-US"/>
              </w:rPr>
            </w:pPr>
            <w:r>
              <w:rPr>
                <w:rFonts w:eastAsia="Calibri"/>
                <w:b/>
                <w:sz w:val="20"/>
                <w:szCs w:val="20"/>
                <w:u w:val="single"/>
                <w:lang w:eastAsia="en-US"/>
              </w:rPr>
              <w:t>ЗАКАЗЧИК:</w:t>
            </w:r>
          </w:p>
          <w:p w:rsidR="004A64FE" w:rsidRDefault="004A64FE">
            <w:pPr>
              <w:rPr>
                <w:rFonts w:eastAsia="Calibri"/>
                <w:sz w:val="20"/>
                <w:szCs w:val="20"/>
                <w:lang w:eastAsia="en-US"/>
              </w:rPr>
            </w:pPr>
          </w:p>
        </w:tc>
      </w:tr>
    </w:tbl>
    <w:p w:rsidR="004A64FE" w:rsidRDefault="004A64FE" w:rsidP="004A64FE">
      <w:pPr>
        <w:jc w:val="right"/>
        <w:rPr>
          <w:sz w:val="24"/>
          <w:szCs w:val="24"/>
        </w:rPr>
      </w:pPr>
      <w:r>
        <w:rPr>
          <w:sz w:val="24"/>
          <w:szCs w:val="24"/>
        </w:rPr>
        <w:lastRenderedPageBreak/>
        <w:t>ПРИЛОЖЕНИЕ  № 1</w:t>
      </w:r>
    </w:p>
    <w:p w:rsidR="004A64FE" w:rsidRDefault="004A64FE" w:rsidP="004A64FE">
      <w:pPr>
        <w:jc w:val="right"/>
        <w:rPr>
          <w:sz w:val="24"/>
          <w:szCs w:val="24"/>
        </w:rPr>
      </w:pPr>
      <w:r>
        <w:rPr>
          <w:sz w:val="24"/>
          <w:szCs w:val="24"/>
        </w:rPr>
        <w:t>к  Договору №   _____ 202   год.</w:t>
      </w:r>
    </w:p>
    <w:p w:rsidR="004A64FE" w:rsidRDefault="004A64FE" w:rsidP="004A64FE"/>
    <w:p w:rsidR="004A64FE" w:rsidRDefault="004A64FE" w:rsidP="004A64FE">
      <w:pPr>
        <w:jc w:val="center"/>
      </w:pPr>
      <w:r>
        <w:t>ПЕРЕЧЕНЬ ТРАНСПОРТНЫХ СРЕДСТВ И СРОКИ ПРОВЕДЕНИЯ</w:t>
      </w:r>
    </w:p>
    <w:p w:rsidR="004A64FE" w:rsidRDefault="004A64FE" w:rsidP="004A64FE">
      <w:pPr>
        <w:jc w:val="center"/>
      </w:pPr>
      <w:r>
        <w:t xml:space="preserve"> ТЕХНИЧЕСКОГО ОСМОТРА</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6"/>
        <w:gridCol w:w="3186"/>
        <w:gridCol w:w="1951"/>
        <w:gridCol w:w="1944"/>
        <w:gridCol w:w="1943"/>
      </w:tblGrid>
      <w:tr w:rsidR="004A64FE" w:rsidTr="004A64FE">
        <w:trPr>
          <w:trHeight w:val="421"/>
        </w:trPr>
        <w:tc>
          <w:tcPr>
            <w:tcW w:w="559" w:type="dxa"/>
            <w:vMerge w:val="restart"/>
            <w:tcBorders>
              <w:top w:val="single" w:sz="4" w:space="0" w:color="000000"/>
              <w:left w:val="single" w:sz="4" w:space="0" w:color="000000"/>
              <w:bottom w:val="single" w:sz="4" w:space="0" w:color="000000"/>
              <w:right w:val="single" w:sz="4" w:space="0" w:color="000000"/>
            </w:tcBorders>
          </w:tcPr>
          <w:p w:rsidR="004A64FE" w:rsidRDefault="004A64FE">
            <w:pPr>
              <w:pStyle w:val="a5"/>
              <w:ind w:left="0"/>
              <w:rPr>
                <w:lang w:eastAsia="en-US"/>
              </w:rPr>
            </w:pPr>
          </w:p>
          <w:p w:rsidR="004A64FE" w:rsidRDefault="004A64FE">
            <w:pPr>
              <w:rPr>
                <w:rFonts w:ascii="Calibri" w:eastAsia="Calibri" w:hAnsi="Calibri"/>
                <w:lang w:eastAsia="en-US"/>
              </w:rPr>
            </w:pPr>
          </w:p>
          <w:p w:rsidR="004A64FE" w:rsidRDefault="004A64FE">
            <w:pPr>
              <w:rPr>
                <w:rFonts w:ascii="Calibri" w:eastAsia="Calibri" w:hAnsi="Calibri"/>
                <w:lang w:eastAsia="en-US"/>
              </w:rPr>
            </w:pPr>
            <w:r>
              <w:rPr>
                <w:rFonts w:ascii="Calibri" w:eastAsia="Calibri" w:hAnsi="Calibri"/>
                <w:lang w:eastAsia="en-US"/>
              </w:rPr>
              <w:t xml:space="preserve">№ </w:t>
            </w:r>
            <w:proofErr w:type="spellStart"/>
            <w:proofErr w:type="gramStart"/>
            <w:r>
              <w:rPr>
                <w:rFonts w:ascii="Calibri" w:eastAsia="Calibri" w:hAnsi="Calibri"/>
                <w:lang w:eastAsia="en-US"/>
              </w:rPr>
              <w:t>п</w:t>
            </w:r>
            <w:proofErr w:type="spellEnd"/>
            <w:proofErr w:type="gramEnd"/>
            <w:r>
              <w:rPr>
                <w:rFonts w:ascii="Calibri" w:eastAsia="Calibri" w:hAnsi="Calibri"/>
                <w:lang w:eastAsia="en-US"/>
              </w:rPr>
              <w:t>/</w:t>
            </w:r>
            <w:proofErr w:type="spellStart"/>
            <w:r>
              <w:rPr>
                <w:rFonts w:ascii="Calibri" w:eastAsia="Calibri" w:hAnsi="Calibri"/>
                <w:lang w:eastAsia="en-US"/>
              </w:rPr>
              <w:t>п</w:t>
            </w:r>
            <w:proofErr w:type="spellEnd"/>
          </w:p>
        </w:tc>
        <w:tc>
          <w:tcPr>
            <w:tcW w:w="3318" w:type="dxa"/>
            <w:tcBorders>
              <w:top w:val="single" w:sz="4" w:space="0" w:color="000000"/>
              <w:left w:val="single" w:sz="4" w:space="0" w:color="000000"/>
              <w:bottom w:val="single" w:sz="4" w:space="0" w:color="000000"/>
              <w:right w:val="single" w:sz="4" w:space="0" w:color="000000"/>
            </w:tcBorders>
            <w:hideMark/>
          </w:tcPr>
          <w:p w:rsidR="004A64FE" w:rsidRDefault="004A64FE">
            <w:pPr>
              <w:pStyle w:val="a5"/>
              <w:ind w:left="0"/>
              <w:rPr>
                <w:lang w:eastAsia="en-US"/>
              </w:rPr>
            </w:pPr>
            <w:r>
              <w:rPr>
                <w:lang w:eastAsia="en-US"/>
              </w:rPr>
              <w:t>Транспортное средство</w:t>
            </w:r>
          </w:p>
        </w:tc>
        <w:tc>
          <w:tcPr>
            <w:tcW w:w="1961" w:type="dxa"/>
            <w:vMerge w:val="restart"/>
            <w:tcBorders>
              <w:top w:val="single" w:sz="4" w:space="0" w:color="000000"/>
              <w:left w:val="single" w:sz="4" w:space="0" w:color="000000"/>
              <w:bottom w:val="single" w:sz="4" w:space="0" w:color="000000"/>
              <w:right w:val="single" w:sz="4" w:space="0" w:color="000000"/>
            </w:tcBorders>
            <w:hideMark/>
          </w:tcPr>
          <w:p w:rsidR="004A64FE" w:rsidRDefault="004A64FE">
            <w:pPr>
              <w:pStyle w:val="a5"/>
              <w:ind w:left="0"/>
              <w:jc w:val="center"/>
              <w:rPr>
                <w:lang w:eastAsia="en-US"/>
              </w:rPr>
            </w:pPr>
            <w:r>
              <w:rPr>
                <w:lang w:eastAsia="en-US"/>
              </w:rPr>
              <w:t>Категория ТС</w:t>
            </w:r>
          </w:p>
          <w:p w:rsidR="004A64FE" w:rsidRDefault="004A64FE">
            <w:pPr>
              <w:pStyle w:val="a5"/>
              <w:ind w:left="0"/>
              <w:jc w:val="center"/>
              <w:rPr>
                <w:lang w:eastAsia="en-US"/>
              </w:rPr>
            </w:pPr>
            <w:proofErr w:type="gramStart"/>
            <w:r>
              <w:rPr>
                <w:lang w:eastAsia="en-US"/>
              </w:rPr>
              <w:t>(</w:t>
            </w:r>
            <w:r>
              <w:rPr>
                <w:lang w:val="en-US" w:eastAsia="en-US"/>
              </w:rPr>
              <w:t>L</w:t>
            </w:r>
            <w:r>
              <w:rPr>
                <w:lang w:eastAsia="en-US"/>
              </w:rPr>
              <w:t>.</w:t>
            </w:r>
            <w:r>
              <w:rPr>
                <w:lang w:val="en-US" w:eastAsia="en-US"/>
              </w:rPr>
              <w:t>M</w:t>
            </w:r>
            <w:r>
              <w:rPr>
                <w:lang w:eastAsia="en-US"/>
              </w:rPr>
              <w:t>1.</w:t>
            </w:r>
            <w:r>
              <w:rPr>
                <w:lang w:val="en-US" w:eastAsia="en-US"/>
              </w:rPr>
              <w:t>M</w:t>
            </w:r>
            <w:r>
              <w:rPr>
                <w:lang w:eastAsia="en-US"/>
              </w:rPr>
              <w:t>2.</w:t>
            </w:r>
            <w:r>
              <w:rPr>
                <w:lang w:val="en-US" w:eastAsia="en-US"/>
              </w:rPr>
              <w:t>M</w:t>
            </w:r>
            <w:r>
              <w:rPr>
                <w:lang w:eastAsia="en-US"/>
              </w:rPr>
              <w:t xml:space="preserve">3 </w:t>
            </w:r>
            <w:r>
              <w:rPr>
                <w:lang w:val="en-US" w:eastAsia="en-US"/>
              </w:rPr>
              <w:t>N</w:t>
            </w:r>
            <w:r>
              <w:rPr>
                <w:lang w:eastAsia="en-US"/>
              </w:rPr>
              <w:t>1.</w:t>
            </w:r>
            <w:r>
              <w:rPr>
                <w:lang w:val="en-US" w:eastAsia="en-US"/>
              </w:rPr>
              <w:t>N</w:t>
            </w:r>
            <w:r>
              <w:rPr>
                <w:lang w:eastAsia="en-US"/>
              </w:rPr>
              <w:t>2.</w:t>
            </w:r>
            <w:proofErr w:type="gramEnd"/>
            <w:r>
              <w:rPr>
                <w:lang w:eastAsia="en-US"/>
              </w:rPr>
              <w:t xml:space="preserve"> </w:t>
            </w:r>
            <w:r>
              <w:rPr>
                <w:lang w:val="en-US" w:eastAsia="en-US"/>
              </w:rPr>
              <w:t>N</w:t>
            </w:r>
            <w:r>
              <w:rPr>
                <w:lang w:eastAsia="en-US"/>
              </w:rPr>
              <w:t>3.</w:t>
            </w:r>
            <w:r>
              <w:rPr>
                <w:lang w:val="en-US" w:eastAsia="en-US"/>
              </w:rPr>
              <w:t>O</w:t>
            </w:r>
            <w:r>
              <w:rPr>
                <w:lang w:eastAsia="en-US"/>
              </w:rPr>
              <w:t>3.</w:t>
            </w:r>
            <w:r>
              <w:rPr>
                <w:lang w:val="en-US" w:eastAsia="en-US"/>
              </w:rPr>
              <w:t>O</w:t>
            </w:r>
            <w:r>
              <w:rPr>
                <w:lang w:eastAsia="en-US"/>
              </w:rPr>
              <w:t>4)</w:t>
            </w:r>
          </w:p>
        </w:tc>
        <w:tc>
          <w:tcPr>
            <w:tcW w:w="1957" w:type="dxa"/>
            <w:vMerge w:val="restart"/>
            <w:tcBorders>
              <w:top w:val="single" w:sz="4" w:space="0" w:color="000000"/>
              <w:left w:val="single" w:sz="4" w:space="0" w:color="000000"/>
              <w:bottom w:val="single" w:sz="4" w:space="0" w:color="000000"/>
              <w:right w:val="single" w:sz="4" w:space="0" w:color="000000"/>
            </w:tcBorders>
            <w:hideMark/>
          </w:tcPr>
          <w:p w:rsidR="004A64FE" w:rsidRDefault="004A64FE">
            <w:pPr>
              <w:pStyle w:val="a5"/>
              <w:ind w:left="0"/>
              <w:jc w:val="center"/>
              <w:rPr>
                <w:lang w:eastAsia="en-US"/>
              </w:rPr>
            </w:pPr>
            <w:r>
              <w:rPr>
                <w:lang w:eastAsia="en-US"/>
              </w:rPr>
              <w:t>Стоимость технического осмотра</w:t>
            </w:r>
          </w:p>
          <w:p w:rsidR="004A64FE" w:rsidRDefault="004A64FE">
            <w:pPr>
              <w:pStyle w:val="a5"/>
              <w:ind w:left="0"/>
              <w:jc w:val="center"/>
              <w:rPr>
                <w:lang w:eastAsia="en-US"/>
              </w:rPr>
            </w:pPr>
            <w:r>
              <w:rPr>
                <w:lang w:eastAsia="en-US"/>
              </w:rPr>
              <w:t>(рубли)</w:t>
            </w:r>
          </w:p>
          <w:p w:rsidR="004A64FE" w:rsidRDefault="004A64FE">
            <w:pPr>
              <w:pStyle w:val="a5"/>
              <w:ind w:left="0"/>
              <w:jc w:val="center"/>
              <w:rPr>
                <w:lang w:eastAsia="en-US"/>
              </w:rPr>
            </w:pPr>
            <w:r>
              <w:rPr>
                <w:sz w:val="20"/>
                <w:szCs w:val="20"/>
                <w:lang w:eastAsia="en-US"/>
              </w:rPr>
              <w:t>НДС не облагается</w:t>
            </w:r>
          </w:p>
        </w:tc>
        <w:tc>
          <w:tcPr>
            <w:tcW w:w="1845" w:type="dxa"/>
            <w:vMerge w:val="restart"/>
            <w:tcBorders>
              <w:top w:val="single" w:sz="4" w:space="0" w:color="000000"/>
              <w:left w:val="single" w:sz="4" w:space="0" w:color="000000"/>
              <w:bottom w:val="single" w:sz="4" w:space="0" w:color="000000"/>
              <w:right w:val="single" w:sz="4" w:space="0" w:color="000000"/>
            </w:tcBorders>
            <w:hideMark/>
          </w:tcPr>
          <w:p w:rsidR="004A64FE" w:rsidRDefault="004A64FE">
            <w:pPr>
              <w:pStyle w:val="a5"/>
              <w:ind w:left="0"/>
              <w:jc w:val="center"/>
              <w:rPr>
                <w:lang w:eastAsia="en-US"/>
              </w:rPr>
            </w:pPr>
            <w:r>
              <w:rPr>
                <w:lang w:eastAsia="en-US"/>
              </w:rPr>
              <w:t xml:space="preserve">Срок проведения технического осмотра </w:t>
            </w:r>
          </w:p>
          <w:p w:rsidR="004A64FE" w:rsidRDefault="004A64FE">
            <w:pPr>
              <w:pStyle w:val="a5"/>
              <w:ind w:left="0"/>
              <w:rPr>
                <w:lang w:eastAsia="en-US"/>
              </w:rPr>
            </w:pPr>
            <w:r>
              <w:rPr>
                <w:lang w:eastAsia="en-US"/>
              </w:rPr>
              <w:t>(___________)</w:t>
            </w:r>
          </w:p>
        </w:tc>
      </w:tr>
      <w:tr w:rsidR="004A64FE" w:rsidTr="004A64FE">
        <w:trPr>
          <w:trHeight w:val="5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64FE" w:rsidRDefault="004A64FE">
            <w:pPr>
              <w:spacing w:after="0" w:line="240" w:lineRule="auto"/>
              <w:jc w:val="left"/>
              <w:rPr>
                <w:rFonts w:ascii="Calibri" w:eastAsia="Calibri" w:hAnsi="Calibri"/>
                <w:lang w:eastAsia="en-US"/>
              </w:rPr>
            </w:pPr>
          </w:p>
        </w:tc>
        <w:tc>
          <w:tcPr>
            <w:tcW w:w="3318" w:type="dxa"/>
            <w:tcBorders>
              <w:top w:val="single" w:sz="4" w:space="0" w:color="000000"/>
              <w:left w:val="single" w:sz="4" w:space="0" w:color="000000"/>
              <w:bottom w:val="single" w:sz="4" w:space="0" w:color="000000"/>
              <w:right w:val="single" w:sz="4" w:space="0" w:color="000000"/>
            </w:tcBorders>
            <w:hideMark/>
          </w:tcPr>
          <w:p w:rsidR="004A64FE" w:rsidRDefault="004A64FE">
            <w:pPr>
              <w:pStyle w:val="a5"/>
              <w:ind w:left="0"/>
              <w:rPr>
                <w:lang w:eastAsia="en-US"/>
              </w:rPr>
            </w:pPr>
            <w:r>
              <w:rPr>
                <w:lang w:eastAsia="en-US"/>
              </w:rPr>
              <w:t xml:space="preserve">Категория, </w:t>
            </w:r>
            <w:proofErr w:type="spellStart"/>
            <w:r>
              <w:rPr>
                <w:lang w:eastAsia="en-US"/>
              </w:rPr>
              <w:t>типТС</w:t>
            </w:r>
            <w:proofErr w:type="spellEnd"/>
            <w:r>
              <w:rPr>
                <w:lang w:eastAsia="en-US"/>
              </w:rPr>
              <w:t>, Марк</w:t>
            </w:r>
            <w:proofErr w:type="gramStart"/>
            <w:r>
              <w:rPr>
                <w:lang w:eastAsia="en-US"/>
              </w:rPr>
              <w:t>а(</w:t>
            </w:r>
            <w:proofErr w:type="gramEnd"/>
            <w:r>
              <w:rPr>
                <w:lang w:eastAsia="en-US"/>
              </w:rPr>
              <w:t xml:space="preserve">модель ), </w:t>
            </w:r>
            <w:r>
              <w:rPr>
                <w:lang w:val="en-US" w:eastAsia="en-US"/>
              </w:rPr>
              <w:t>VIN</w:t>
            </w:r>
            <w:r>
              <w:rPr>
                <w:lang w:eastAsia="en-US"/>
              </w:rPr>
              <w:t>(№ кузова или шасси, если нет</w:t>
            </w:r>
            <w:r>
              <w:rPr>
                <w:lang w:val="en-US" w:eastAsia="en-US"/>
              </w:rPr>
              <w:t>VIN</w:t>
            </w:r>
            <w:r>
              <w:rPr>
                <w:lang w:eastAsia="en-US"/>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64FE" w:rsidRDefault="004A64FE">
            <w:pPr>
              <w:spacing w:after="0" w:line="240" w:lineRule="auto"/>
              <w:jc w:val="left"/>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64FE" w:rsidRDefault="004A64FE">
            <w:pPr>
              <w:spacing w:after="0" w:line="240" w:lineRule="auto"/>
              <w:jc w:val="left"/>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A64FE" w:rsidRDefault="004A64FE">
            <w:pPr>
              <w:spacing w:after="0" w:line="240" w:lineRule="auto"/>
              <w:jc w:val="left"/>
              <w:rPr>
                <w:lang w:eastAsia="en-US"/>
              </w:rPr>
            </w:pPr>
          </w:p>
        </w:tc>
      </w:tr>
      <w:tr w:rsidR="004A64FE" w:rsidTr="004A64FE">
        <w:trPr>
          <w:trHeight w:val="559"/>
        </w:trPr>
        <w:tc>
          <w:tcPr>
            <w:tcW w:w="559" w:type="dxa"/>
            <w:tcBorders>
              <w:top w:val="single" w:sz="4" w:space="0" w:color="000000"/>
              <w:left w:val="single" w:sz="4" w:space="0" w:color="000000"/>
              <w:bottom w:val="single" w:sz="4" w:space="0" w:color="000000"/>
              <w:right w:val="single" w:sz="4" w:space="0" w:color="000000"/>
            </w:tcBorders>
            <w:hideMark/>
          </w:tcPr>
          <w:p w:rsidR="004A64FE" w:rsidRDefault="004A64FE">
            <w:pPr>
              <w:pStyle w:val="a5"/>
              <w:ind w:left="0"/>
              <w:rPr>
                <w:lang w:eastAsia="en-US"/>
              </w:rPr>
            </w:pPr>
            <w:r>
              <w:rPr>
                <w:lang w:eastAsia="en-US"/>
              </w:rPr>
              <w:t>1</w:t>
            </w:r>
          </w:p>
        </w:tc>
        <w:tc>
          <w:tcPr>
            <w:tcW w:w="3318" w:type="dxa"/>
            <w:tcBorders>
              <w:top w:val="single" w:sz="4" w:space="0" w:color="000000"/>
              <w:left w:val="single" w:sz="4" w:space="0" w:color="000000"/>
              <w:bottom w:val="single" w:sz="4" w:space="0" w:color="000000"/>
              <w:right w:val="single" w:sz="4" w:space="0" w:color="000000"/>
            </w:tcBorders>
          </w:tcPr>
          <w:p w:rsidR="004A64FE" w:rsidRDefault="004A64FE">
            <w:pPr>
              <w:pStyle w:val="a5"/>
              <w:ind w:left="0"/>
              <w:rPr>
                <w:lang w:eastAsia="en-US"/>
              </w:rPr>
            </w:pPr>
          </w:p>
        </w:tc>
        <w:tc>
          <w:tcPr>
            <w:tcW w:w="1961" w:type="dxa"/>
            <w:tcBorders>
              <w:top w:val="single" w:sz="4" w:space="0" w:color="000000"/>
              <w:left w:val="single" w:sz="4" w:space="0" w:color="000000"/>
              <w:bottom w:val="single" w:sz="4" w:space="0" w:color="000000"/>
              <w:right w:val="single" w:sz="4" w:space="0" w:color="000000"/>
            </w:tcBorders>
          </w:tcPr>
          <w:p w:rsidR="004A64FE" w:rsidRDefault="004A64FE">
            <w:pPr>
              <w:pStyle w:val="a5"/>
              <w:ind w:left="0"/>
              <w:jc w:val="center"/>
              <w:rPr>
                <w:lang w:eastAsia="en-US"/>
              </w:rPr>
            </w:pPr>
          </w:p>
        </w:tc>
        <w:tc>
          <w:tcPr>
            <w:tcW w:w="1957" w:type="dxa"/>
            <w:tcBorders>
              <w:top w:val="single" w:sz="4" w:space="0" w:color="000000"/>
              <w:left w:val="single" w:sz="4" w:space="0" w:color="000000"/>
              <w:bottom w:val="single" w:sz="4" w:space="0" w:color="000000"/>
              <w:right w:val="single" w:sz="4" w:space="0" w:color="000000"/>
            </w:tcBorders>
          </w:tcPr>
          <w:p w:rsidR="004A64FE" w:rsidRDefault="004A64FE">
            <w:pPr>
              <w:pStyle w:val="a5"/>
              <w:ind w:left="0"/>
              <w:jc w:val="center"/>
              <w:rPr>
                <w:lang w:eastAsia="en-US"/>
              </w:rPr>
            </w:pPr>
          </w:p>
        </w:tc>
        <w:tc>
          <w:tcPr>
            <w:tcW w:w="1845" w:type="dxa"/>
            <w:tcBorders>
              <w:top w:val="single" w:sz="4" w:space="0" w:color="000000"/>
              <w:left w:val="single" w:sz="4" w:space="0" w:color="000000"/>
              <w:bottom w:val="single" w:sz="4" w:space="0" w:color="000000"/>
              <w:right w:val="single" w:sz="4" w:space="0" w:color="000000"/>
            </w:tcBorders>
          </w:tcPr>
          <w:p w:rsidR="004A64FE" w:rsidRDefault="004A64FE">
            <w:pPr>
              <w:pStyle w:val="a5"/>
              <w:ind w:left="0"/>
              <w:jc w:val="center"/>
              <w:rPr>
                <w:lang w:eastAsia="en-US"/>
              </w:rPr>
            </w:pPr>
          </w:p>
        </w:tc>
      </w:tr>
      <w:tr w:rsidR="004A64FE" w:rsidTr="004A64FE">
        <w:trPr>
          <w:trHeight w:val="559"/>
        </w:trPr>
        <w:tc>
          <w:tcPr>
            <w:tcW w:w="559" w:type="dxa"/>
            <w:tcBorders>
              <w:top w:val="single" w:sz="4" w:space="0" w:color="000000"/>
              <w:left w:val="single" w:sz="4" w:space="0" w:color="000000"/>
              <w:bottom w:val="single" w:sz="4" w:space="0" w:color="000000"/>
              <w:right w:val="single" w:sz="4" w:space="0" w:color="000000"/>
            </w:tcBorders>
          </w:tcPr>
          <w:p w:rsidR="004A64FE" w:rsidRDefault="004A64FE">
            <w:pPr>
              <w:pStyle w:val="a5"/>
              <w:ind w:left="0"/>
              <w:rPr>
                <w:lang w:eastAsia="en-US"/>
              </w:rPr>
            </w:pPr>
          </w:p>
        </w:tc>
        <w:tc>
          <w:tcPr>
            <w:tcW w:w="3318" w:type="dxa"/>
            <w:tcBorders>
              <w:top w:val="single" w:sz="4" w:space="0" w:color="000000"/>
              <w:left w:val="single" w:sz="4" w:space="0" w:color="000000"/>
              <w:bottom w:val="single" w:sz="4" w:space="0" w:color="000000"/>
              <w:right w:val="single" w:sz="4" w:space="0" w:color="000000"/>
            </w:tcBorders>
          </w:tcPr>
          <w:p w:rsidR="004A64FE" w:rsidRDefault="004A64FE">
            <w:pPr>
              <w:pStyle w:val="a5"/>
              <w:ind w:left="0"/>
              <w:rPr>
                <w:lang w:eastAsia="en-US"/>
              </w:rPr>
            </w:pPr>
          </w:p>
        </w:tc>
        <w:tc>
          <w:tcPr>
            <w:tcW w:w="1961" w:type="dxa"/>
            <w:tcBorders>
              <w:top w:val="single" w:sz="4" w:space="0" w:color="000000"/>
              <w:left w:val="single" w:sz="4" w:space="0" w:color="000000"/>
              <w:bottom w:val="single" w:sz="4" w:space="0" w:color="000000"/>
              <w:right w:val="single" w:sz="4" w:space="0" w:color="000000"/>
            </w:tcBorders>
          </w:tcPr>
          <w:p w:rsidR="004A64FE" w:rsidRDefault="004A64FE">
            <w:pPr>
              <w:pStyle w:val="a5"/>
              <w:ind w:left="0"/>
              <w:jc w:val="center"/>
              <w:rPr>
                <w:lang w:eastAsia="en-US"/>
              </w:rPr>
            </w:pPr>
          </w:p>
        </w:tc>
        <w:tc>
          <w:tcPr>
            <w:tcW w:w="1957" w:type="dxa"/>
            <w:tcBorders>
              <w:top w:val="single" w:sz="4" w:space="0" w:color="000000"/>
              <w:left w:val="single" w:sz="4" w:space="0" w:color="000000"/>
              <w:bottom w:val="single" w:sz="4" w:space="0" w:color="000000"/>
              <w:right w:val="single" w:sz="4" w:space="0" w:color="000000"/>
            </w:tcBorders>
          </w:tcPr>
          <w:p w:rsidR="004A64FE" w:rsidRDefault="004A64FE">
            <w:pPr>
              <w:pStyle w:val="a5"/>
              <w:ind w:left="0"/>
              <w:jc w:val="center"/>
              <w:rPr>
                <w:lang w:eastAsia="en-US"/>
              </w:rPr>
            </w:pPr>
          </w:p>
        </w:tc>
        <w:tc>
          <w:tcPr>
            <w:tcW w:w="1845" w:type="dxa"/>
            <w:tcBorders>
              <w:top w:val="single" w:sz="4" w:space="0" w:color="000000"/>
              <w:left w:val="single" w:sz="4" w:space="0" w:color="000000"/>
              <w:bottom w:val="single" w:sz="4" w:space="0" w:color="000000"/>
              <w:right w:val="single" w:sz="4" w:space="0" w:color="000000"/>
            </w:tcBorders>
          </w:tcPr>
          <w:p w:rsidR="004A64FE" w:rsidRDefault="004A64FE">
            <w:pPr>
              <w:pStyle w:val="a5"/>
              <w:ind w:left="0"/>
              <w:jc w:val="center"/>
              <w:rPr>
                <w:lang w:eastAsia="en-US"/>
              </w:rPr>
            </w:pPr>
          </w:p>
        </w:tc>
      </w:tr>
    </w:tbl>
    <w:p w:rsidR="004A64FE" w:rsidRDefault="004A64FE" w:rsidP="004A64FE">
      <w:pPr>
        <w:pStyle w:val="a5"/>
      </w:pPr>
    </w:p>
    <w:p w:rsidR="004A64FE" w:rsidRDefault="004A64FE" w:rsidP="004A64FE">
      <w:pPr>
        <w:jc w:val="center"/>
        <w:rPr>
          <w:b/>
        </w:rPr>
      </w:pPr>
      <w:r>
        <w:rPr>
          <w:b/>
          <w:sz w:val="20"/>
          <w:szCs w:val="20"/>
        </w:rPr>
        <w:t xml:space="preserve">7. </w:t>
      </w:r>
      <w:r>
        <w:rPr>
          <w:b/>
        </w:rPr>
        <w:t>ПОДПИСИ СТОРОН:</w:t>
      </w:r>
    </w:p>
    <w:p w:rsidR="004A64FE" w:rsidRDefault="004A64FE" w:rsidP="004A64FE">
      <w:pPr>
        <w:pStyle w:val="a5"/>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4A64FE" w:rsidTr="004A64FE">
        <w:tc>
          <w:tcPr>
            <w:tcW w:w="4785" w:type="dxa"/>
            <w:tcBorders>
              <w:top w:val="single" w:sz="4" w:space="0" w:color="000000"/>
              <w:left w:val="single" w:sz="4" w:space="0" w:color="000000"/>
              <w:bottom w:val="single" w:sz="4" w:space="0" w:color="000000"/>
              <w:right w:val="single" w:sz="4" w:space="0" w:color="000000"/>
            </w:tcBorders>
          </w:tcPr>
          <w:p w:rsidR="004A64FE" w:rsidRDefault="004A64FE">
            <w:pPr>
              <w:rPr>
                <w:rFonts w:eastAsia="Calibri"/>
                <w:b/>
                <w:sz w:val="20"/>
                <w:szCs w:val="20"/>
                <w:lang w:eastAsia="en-US"/>
              </w:rPr>
            </w:pPr>
            <w:r>
              <w:rPr>
                <w:rFonts w:eastAsia="Calibri"/>
                <w:b/>
                <w:sz w:val="20"/>
                <w:szCs w:val="20"/>
                <w:u w:val="single"/>
                <w:lang w:eastAsia="en-US"/>
              </w:rPr>
              <w:t xml:space="preserve">ИСПОЛНИТЕЛЬ: </w:t>
            </w:r>
            <w:r>
              <w:rPr>
                <w:rFonts w:eastAsia="Calibri"/>
                <w:b/>
                <w:sz w:val="20"/>
                <w:szCs w:val="20"/>
                <w:lang w:eastAsia="en-US"/>
              </w:rPr>
              <w:t xml:space="preserve">                                                                     </w:t>
            </w:r>
          </w:p>
          <w:p w:rsidR="004A64FE" w:rsidRDefault="004A64FE">
            <w:pPr>
              <w:tabs>
                <w:tab w:val="center" w:pos="4677"/>
              </w:tabs>
              <w:rPr>
                <w:rFonts w:eastAsia="Calibri"/>
                <w:b/>
                <w:sz w:val="20"/>
                <w:szCs w:val="20"/>
                <w:lang w:eastAsia="en-US"/>
              </w:rPr>
            </w:pPr>
            <w:r>
              <w:rPr>
                <w:rFonts w:eastAsia="Calibri"/>
                <w:b/>
                <w:sz w:val="20"/>
                <w:szCs w:val="20"/>
                <w:lang w:eastAsia="en-US"/>
              </w:rPr>
              <w:t xml:space="preserve">ООО «Транспортная компания «Альянс»  </w:t>
            </w:r>
            <w:r>
              <w:rPr>
                <w:rFonts w:eastAsia="Calibri"/>
                <w:b/>
                <w:sz w:val="20"/>
                <w:szCs w:val="20"/>
                <w:lang w:eastAsia="en-US"/>
              </w:rPr>
              <w:tab/>
              <w:t xml:space="preserve">                                    </w:t>
            </w:r>
          </w:p>
          <w:p w:rsidR="004A64FE" w:rsidRDefault="004A64FE">
            <w:pPr>
              <w:rPr>
                <w:rFonts w:eastAsia="Calibri"/>
                <w:sz w:val="20"/>
                <w:szCs w:val="20"/>
                <w:lang w:eastAsia="en-US"/>
              </w:rPr>
            </w:pPr>
            <w:r>
              <w:rPr>
                <w:rFonts w:eastAsia="Calibri"/>
                <w:sz w:val="20"/>
                <w:szCs w:val="20"/>
                <w:lang w:eastAsia="en-US"/>
              </w:rPr>
              <w:t xml:space="preserve">                                            </w:t>
            </w:r>
          </w:p>
          <w:p w:rsidR="004A64FE" w:rsidRDefault="004A64FE">
            <w:pPr>
              <w:rPr>
                <w:rFonts w:eastAsia="Calibri"/>
                <w:sz w:val="20"/>
                <w:szCs w:val="20"/>
                <w:lang w:eastAsia="en-US"/>
              </w:rPr>
            </w:pPr>
          </w:p>
          <w:p w:rsidR="004A64FE" w:rsidRDefault="004A64FE">
            <w:pPr>
              <w:rPr>
                <w:rFonts w:eastAsia="Calibri"/>
                <w:sz w:val="20"/>
                <w:szCs w:val="20"/>
                <w:lang w:eastAsia="en-US"/>
              </w:rPr>
            </w:pPr>
            <w:r>
              <w:rPr>
                <w:rFonts w:eastAsia="Calibri"/>
                <w:sz w:val="20"/>
                <w:szCs w:val="20"/>
                <w:lang w:eastAsia="en-US"/>
              </w:rPr>
              <w:t xml:space="preserve">Генеральный директор________ </w:t>
            </w:r>
            <w:proofErr w:type="spellStart"/>
            <w:r>
              <w:rPr>
                <w:rFonts w:eastAsia="Calibri"/>
                <w:sz w:val="20"/>
                <w:szCs w:val="20"/>
                <w:lang w:eastAsia="en-US"/>
              </w:rPr>
              <w:t>Пурусин</w:t>
            </w:r>
            <w:proofErr w:type="spellEnd"/>
            <w:r>
              <w:rPr>
                <w:rFonts w:eastAsia="Calibri"/>
                <w:sz w:val="20"/>
                <w:szCs w:val="20"/>
                <w:lang w:eastAsia="en-US"/>
              </w:rPr>
              <w:t xml:space="preserve"> И.Е.                                                                                                                                 МП</w:t>
            </w:r>
          </w:p>
          <w:p w:rsidR="004A64FE" w:rsidRDefault="004A64FE">
            <w:pPr>
              <w:rPr>
                <w:rFonts w:eastAsia="Calibri"/>
                <w:sz w:val="20"/>
                <w:szCs w:val="20"/>
                <w:lang w:eastAsia="en-US"/>
              </w:rPr>
            </w:pPr>
          </w:p>
        </w:tc>
        <w:tc>
          <w:tcPr>
            <w:tcW w:w="4786" w:type="dxa"/>
            <w:tcBorders>
              <w:top w:val="single" w:sz="4" w:space="0" w:color="000000"/>
              <w:left w:val="single" w:sz="4" w:space="0" w:color="000000"/>
              <w:bottom w:val="single" w:sz="4" w:space="0" w:color="000000"/>
              <w:right w:val="single" w:sz="4" w:space="0" w:color="000000"/>
            </w:tcBorders>
          </w:tcPr>
          <w:p w:rsidR="004A64FE" w:rsidRDefault="004A64FE">
            <w:pPr>
              <w:rPr>
                <w:rFonts w:eastAsia="Calibri"/>
                <w:b/>
                <w:sz w:val="20"/>
                <w:szCs w:val="20"/>
                <w:u w:val="single"/>
                <w:lang w:eastAsia="en-US"/>
              </w:rPr>
            </w:pPr>
            <w:r>
              <w:rPr>
                <w:rFonts w:eastAsia="Calibri"/>
                <w:b/>
                <w:sz w:val="20"/>
                <w:szCs w:val="20"/>
                <w:u w:val="single"/>
                <w:lang w:eastAsia="en-US"/>
              </w:rPr>
              <w:t>ЗАКАЗЧИК:</w:t>
            </w:r>
          </w:p>
          <w:p w:rsidR="004A64FE" w:rsidRDefault="004A64FE">
            <w:pPr>
              <w:rPr>
                <w:rFonts w:eastAsia="Calibri"/>
                <w:sz w:val="20"/>
                <w:szCs w:val="20"/>
                <w:u w:val="single"/>
                <w:lang w:eastAsia="en-US"/>
              </w:rPr>
            </w:pPr>
          </w:p>
        </w:tc>
      </w:tr>
    </w:tbl>
    <w:p w:rsidR="004A64FE" w:rsidRDefault="004A64FE" w:rsidP="004A64FE">
      <w:pPr>
        <w:rPr>
          <w:sz w:val="20"/>
          <w:szCs w:val="20"/>
        </w:rPr>
      </w:pPr>
    </w:p>
    <w:p w:rsidR="004A64FE" w:rsidRDefault="004A64FE" w:rsidP="004A64FE">
      <w:pPr>
        <w:rPr>
          <w:sz w:val="20"/>
          <w:szCs w:val="20"/>
        </w:rPr>
      </w:pPr>
    </w:p>
    <w:p w:rsidR="004A64FE" w:rsidRDefault="004A64FE" w:rsidP="004A64FE">
      <w:pPr>
        <w:rPr>
          <w:sz w:val="20"/>
          <w:szCs w:val="20"/>
        </w:rPr>
      </w:pPr>
    </w:p>
    <w:p w:rsidR="004A64FE" w:rsidRDefault="004A64FE" w:rsidP="004A64FE">
      <w:pPr>
        <w:rPr>
          <w:sz w:val="20"/>
          <w:szCs w:val="20"/>
        </w:rPr>
      </w:pPr>
    </w:p>
    <w:p w:rsidR="004A64FE" w:rsidRDefault="004A64FE" w:rsidP="004A64FE">
      <w:pPr>
        <w:rPr>
          <w:sz w:val="20"/>
          <w:szCs w:val="20"/>
        </w:rPr>
      </w:pPr>
    </w:p>
    <w:p w:rsidR="004A64FE" w:rsidRDefault="004A64FE" w:rsidP="004A64FE">
      <w:pPr>
        <w:rPr>
          <w:sz w:val="20"/>
          <w:szCs w:val="20"/>
        </w:rPr>
      </w:pPr>
    </w:p>
    <w:p w:rsidR="004A64FE" w:rsidRDefault="004A64FE" w:rsidP="004A64FE">
      <w:pPr>
        <w:rPr>
          <w:sz w:val="20"/>
          <w:szCs w:val="20"/>
        </w:rPr>
      </w:pPr>
    </w:p>
    <w:p w:rsidR="004A64FE" w:rsidRDefault="004A64FE" w:rsidP="004A64FE">
      <w:pPr>
        <w:rPr>
          <w:sz w:val="20"/>
          <w:szCs w:val="20"/>
        </w:rPr>
      </w:pPr>
    </w:p>
    <w:p w:rsidR="004A64FE" w:rsidRDefault="004A64FE" w:rsidP="004A64FE">
      <w:pPr>
        <w:jc w:val="right"/>
        <w:rPr>
          <w:sz w:val="20"/>
          <w:szCs w:val="20"/>
        </w:rPr>
      </w:pPr>
      <w:r>
        <w:rPr>
          <w:sz w:val="20"/>
          <w:szCs w:val="20"/>
        </w:rPr>
        <w:lastRenderedPageBreak/>
        <w:t>ПРИЛОЖЕНИЕ  № 2</w:t>
      </w:r>
    </w:p>
    <w:p w:rsidR="004A64FE" w:rsidRDefault="004A64FE" w:rsidP="004A64FE">
      <w:pPr>
        <w:jc w:val="right"/>
      </w:pPr>
      <w:r>
        <w:t xml:space="preserve">   к  Договору №____  202    года   </w:t>
      </w:r>
    </w:p>
    <w:p w:rsidR="004A64FE" w:rsidRDefault="004A64FE" w:rsidP="004A64FE">
      <w:pPr>
        <w:suppressLineNumbers/>
        <w:tabs>
          <w:tab w:val="right" w:pos="9780"/>
        </w:tabs>
        <w:ind w:left="5245"/>
        <w:rPr>
          <w:b/>
          <w:sz w:val="22"/>
          <w:szCs w:val="22"/>
        </w:rPr>
      </w:pPr>
    </w:p>
    <w:p w:rsidR="004A64FE" w:rsidRDefault="004A64FE" w:rsidP="004A64FE">
      <w:pPr>
        <w:jc w:val="center"/>
        <w:rPr>
          <w:b/>
          <w:sz w:val="20"/>
          <w:szCs w:val="20"/>
        </w:rPr>
      </w:pPr>
    </w:p>
    <w:p w:rsidR="004A64FE" w:rsidRDefault="004A64FE" w:rsidP="004A64FE">
      <w:pPr>
        <w:pStyle w:val="a5"/>
        <w:numPr>
          <w:ilvl w:val="0"/>
          <w:numId w:val="2"/>
        </w:numPr>
        <w:spacing w:after="0"/>
        <w:jc w:val="left"/>
        <w:rPr>
          <w:b/>
          <w:sz w:val="20"/>
          <w:szCs w:val="20"/>
        </w:rPr>
      </w:pPr>
      <w:r>
        <w:rPr>
          <w:b/>
          <w:sz w:val="20"/>
          <w:szCs w:val="20"/>
        </w:rPr>
        <w:t>Размер платы за проведение технического осмотра транспортных средств</w:t>
      </w:r>
    </w:p>
    <w:p w:rsidR="004A64FE" w:rsidRDefault="004A64FE" w:rsidP="004A64FE">
      <w:pPr>
        <w:pStyle w:val="a5"/>
        <w:spacing w:after="0"/>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9"/>
        <w:gridCol w:w="7518"/>
        <w:gridCol w:w="1394"/>
      </w:tblGrid>
      <w:tr w:rsidR="004A64FE" w:rsidTr="004A64FE">
        <w:trPr>
          <w:trHeight w:val="233"/>
        </w:trPr>
        <w:tc>
          <w:tcPr>
            <w:tcW w:w="675" w:type="dxa"/>
            <w:tcBorders>
              <w:top w:val="single" w:sz="4" w:space="0" w:color="000000"/>
              <w:left w:val="single" w:sz="4" w:space="0" w:color="000000"/>
              <w:bottom w:val="single" w:sz="4" w:space="0" w:color="000000"/>
              <w:right w:val="single" w:sz="4" w:space="0" w:color="000000"/>
            </w:tcBorders>
            <w:hideMark/>
          </w:tcPr>
          <w:p w:rsidR="004A64FE" w:rsidRDefault="004A64FE">
            <w:pPr>
              <w:tabs>
                <w:tab w:val="left" w:pos="3416"/>
              </w:tabs>
              <w:jc w:val="center"/>
              <w:rPr>
                <w:sz w:val="20"/>
                <w:szCs w:val="20"/>
                <w:lang w:eastAsia="en-US"/>
              </w:rPr>
            </w:pPr>
            <w:r>
              <w:rPr>
                <w:sz w:val="20"/>
                <w:szCs w:val="20"/>
                <w:lang w:eastAsia="en-US"/>
              </w:rPr>
              <w:t>№</w:t>
            </w:r>
          </w:p>
          <w:p w:rsidR="004A64FE" w:rsidRDefault="004A64FE">
            <w:pPr>
              <w:tabs>
                <w:tab w:val="left" w:pos="3416"/>
              </w:tabs>
              <w:jc w:val="center"/>
              <w:rPr>
                <w:sz w:val="20"/>
                <w:szCs w:val="20"/>
                <w:lang w:eastAsia="en-US"/>
              </w:rPr>
            </w:pPr>
            <w:proofErr w:type="spellStart"/>
            <w:proofErr w:type="gramStart"/>
            <w:r>
              <w:rPr>
                <w:sz w:val="20"/>
                <w:szCs w:val="20"/>
                <w:lang w:eastAsia="en-US"/>
              </w:rPr>
              <w:t>п</w:t>
            </w:r>
            <w:proofErr w:type="spellEnd"/>
            <w:proofErr w:type="gramEnd"/>
            <w:r>
              <w:rPr>
                <w:sz w:val="20"/>
                <w:szCs w:val="20"/>
                <w:lang w:eastAsia="en-US"/>
              </w:rPr>
              <w:t>/</w:t>
            </w:r>
            <w:proofErr w:type="spellStart"/>
            <w:r>
              <w:rPr>
                <w:sz w:val="20"/>
                <w:szCs w:val="20"/>
                <w:lang w:eastAsia="en-US"/>
              </w:rPr>
              <w:t>п</w:t>
            </w:r>
            <w:proofErr w:type="spellEnd"/>
          </w:p>
        </w:tc>
        <w:tc>
          <w:tcPr>
            <w:tcW w:w="8080" w:type="dxa"/>
            <w:tcBorders>
              <w:top w:val="single" w:sz="4" w:space="0" w:color="000000"/>
              <w:left w:val="single" w:sz="4" w:space="0" w:color="000000"/>
              <w:bottom w:val="single" w:sz="4" w:space="0" w:color="000000"/>
              <w:right w:val="single" w:sz="4" w:space="0" w:color="000000"/>
            </w:tcBorders>
            <w:hideMark/>
          </w:tcPr>
          <w:p w:rsidR="004A64FE" w:rsidRDefault="004A64FE">
            <w:pPr>
              <w:tabs>
                <w:tab w:val="left" w:pos="3416"/>
              </w:tabs>
              <w:jc w:val="center"/>
              <w:rPr>
                <w:sz w:val="20"/>
                <w:szCs w:val="20"/>
                <w:lang w:eastAsia="en-US"/>
              </w:rPr>
            </w:pPr>
            <w:r>
              <w:rPr>
                <w:sz w:val="20"/>
                <w:szCs w:val="20"/>
                <w:lang w:eastAsia="en-US"/>
              </w:rPr>
              <w:t>Категория транспортных средств</w:t>
            </w:r>
          </w:p>
        </w:tc>
        <w:tc>
          <w:tcPr>
            <w:tcW w:w="1418" w:type="dxa"/>
            <w:tcBorders>
              <w:top w:val="single" w:sz="4" w:space="0" w:color="000000"/>
              <w:left w:val="single" w:sz="4" w:space="0" w:color="000000"/>
              <w:bottom w:val="single" w:sz="4" w:space="0" w:color="000000"/>
              <w:right w:val="single" w:sz="4" w:space="0" w:color="000000"/>
            </w:tcBorders>
            <w:hideMark/>
          </w:tcPr>
          <w:p w:rsidR="004A64FE" w:rsidRDefault="004A64FE">
            <w:pPr>
              <w:tabs>
                <w:tab w:val="left" w:pos="3416"/>
              </w:tabs>
              <w:jc w:val="center"/>
              <w:rPr>
                <w:sz w:val="20"/>
                <w:szCs w:val="20"/>
                <w:lang w:eastAsia="en-US"/>
              </w:rPr>
            </w:pPr>
            <w:r>
              <w:rPr>
                <w:sz w:val="20"/>
                <w:szCs w:val="20"/>
                <w:lang w:eastAsia="en-US"/>
              </w:rPr>
              <w:t>Размер оплаты.</w:t>
            </w:r>
          </w:p>
          <w:p w:rsidR="004A64FE" w:rsidRDefault="004A64FE">
            <w:pPr>
              <w:tabs>
                <w:tab w:val="left" w:pos="3416"/>
              </w:tabs>
              <w:jc w:val="center"/>
              <w:rPr>
                <w:sz w:val="20"/>
                <w:szCs w:val="20"/>
                <w:lang w:eastAsia="en-US"/>
              </w:rPr>
            </w:pPr>
            <w:r>
              <w:rPr>
                <w:sz w:val="20"/>
                <w:szCs w:val="20"/>
                <w:lang w:eastAsia="en-US"/>
              </w:rPr>
              <w:t>НДС не облагается</w:t>
            </w:r>
          </w:p>
        </w:tc>
      </w:tr>
      <w:tr w:rsidR="004A64FE" w:rsidTr="004A64FE">
        <w:trPr>
          <w:trHeight w:val="233"/>
        </w:trPr>
        <w:tc>
          <w:tcPr>
            <w:tcW w:w="675" w:type="dxa"/>
            <w:tcBorders>
              <w:top w:val="single" w:sz="4" w:space="0" w:color="000000"/>
              <w:left w:val="single" w:sz="4" w:space="0" w:color="000000"/>
              <w:bottom w:val="single" w:sz="4" w:space="0" w:color="000000"/>
              <w:right w:val="single" w:sz="4" w:space="0" w:color="000000"/>
            </w:tcBorders>
            <w:hideMark/>
          </w:tcPr>
          <w:p w:rsidR="004A64FE" w:rsidRDefault="004A64FE">
            <w:pPr>
              <w:tabs>
                <w:tab w:val="left" w:pos="3416"/>
              </w:tabs>
              <w:jc w:val="center"/>
              <w:rPr>
                <w:sz w:val="20"/>
                <w:szCs w:val="20"/>
                <w:lang w:eastAsia="en-US"/>
              </w:rPr>
            </w:pPr>
            <w:r>
              <w:rPr>
                <w:sz w:val="20"/>
                <w:szCs w:val="20"/>
                <w:lang w:eastAsia="en-US"/>
              </w:rPr>
              <w:t>1</w:t>
            </w:r>
          </w:p>
        </w:tc>
        <w:tc>
          <w:tcPr>
            <w:tcW w:w="8080" w:type="dxa"/>
            <w:tcBorders>
              <w:top w:val="single" w:sz="4" w:space="0" w:color="000000"/>
              <w:left w:val="single" w:sz="4" w:space="0" w:color="000000"/>
              <w:bottom w:val="single" w:sz="4" w:space="0" w:color="000000"/>
              <w:right w:val="single" w:sz="4" w:space="0" w:color="000000"/>
            </w:tcBorders>
          </w:tcPr>
          <w:p w:rsidR="004A64FE" w:rsidRDefault="004A64FE">
            <w:pPr>
              <w:tabs>
                <w:tab w:val="left" w:pos="3416"/>
              </w:tabs>
              <w:jc w:val="center"/>
              <w:rPr>
                <w:sz w:val="20"/>
                <w:szCs w:val="20"/>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4A64FE" w:rsidRDefault="004A64FE">
            <w:pPr>
              <w:tabs>
                <w:tab w:val="left" w:pos="3416"/>
              </w:tabs>
              <w:jc w:val="center"/>
              <w:rPr>
                <w:sz w:val="20"/>
                <w:szCs w:val="20"/>
                <w:lang w:eastAsia="en-US"/>
              </w:rPr>
            </w:pPr>
          </w:p>
        </w:tc>
      </w:tr>
    </w:tbl>
    <w:p w:rsidR="004A64FE" w:rsidRDefault="004A64FE" w:rsidP="004A64FE">
      <w:pPr>
        <w:pStyle w:val="Default"/>
        <w:jc w:val="right"/>
        <w:rPr>
          <w:sz w:val="28"/>
          <w:szCs w:val="28"/>
        </w:rPr>
      </w:pPr>
    </w:p>
    <w:p w:rsidR="004A64FE" w:rsidRDefault="004A64FE" w:rsidP="004A64FE">
      <w:pPr>
        <w:pStyle w:val="Default"/>
        <w:jc w:val="right"/>
        <w:rPr>
          <w:sz w:val="28"/>
          <w:szCs w:val="28"/>
        </w:rPr>
      </w:pPr>
    </w:p>
    <w:p w:rsidR="004A64FE" w:rsidRDefault="004A64FE" w:rsidP="004A64FE">
      <w:pPr>
        <w:pStyle w:val="Default"/>
        <w:jc w:val="right"/>
        <w:rPr>
          <w:sz w:val="28"/>
          <w:szCs w:val="28"/>
        </w:rPr>
      </w:pPr>
    </w:p>
    <w:p w:rsidR="004A64FE" w:rsidRDefault="004A64FE" w:rsidP="004A64FE">
      <w:pPr>
        <w:pStyle w:val="Default"/>
        <w:jc w:val="center"/>
        <w:rPr>
          <w:b/>
          <w:sz w:val="28"/>
          <w:szCs w:val="28"/>
        </w:rPr>
      </w:pPr>
      <w:r>
        <w:rPr>
          <w:b/>
          <w:sz w:val="28"/>
          <w:szCs w:val="28"/>
        </w:rPr>
        <w:t>При проведении технического осмотра оплата производится в соответствии с действующим постановлением Правительства Ярославской области</w:t>
      </w:r>
    </w:p>
    <w:p w:rsidR="004A64FE" w:rsidRDefault="004A64FE" w:rsidP="004A64FE">
      <w:pPr>
        <w:pStyle w:val="Default"/>
        <w:jc w:val="right"/>
        <w:rPr>
          <w:sz w:val="28"/>
          <w:szCs w:val="28"/>
        </w:rPr>
      </w:pPr>
    </w:p>
    <w:p w:rsidR="004A64FE" w:rsidRDefault="004A64FE" w:rsidP="004A64FE">
      <w:pPr>
        <w:pStyle w:val="Default"/>
        <w:jc w:val="right"/>
        <w:rPr>
          <w:sz w:val="28"/>
          <w:szCs w:val="28"/>
        </w:rPr>
      </w:pPr>
    </w:p>
    <w:p w:rsidR="004A64FE" w:rsidRDefault="004A64FE" w:rsidP="004A64FE">
      <w:pPr>
        <w:pStyle w:val="Default"/>
        <w:jc w:val="right"/>
        <w:rPr>
          <w:sz w:val="28"/>
          <w:szCs w:val="28"/>
        </w:rPr>
      </w:pPr>
    </w:p>
    <w:p w:rsidR="004A64FE" w:rsidRDefault="004A64FE" w:rsidP="004A64FE">
      <w:pPr>
        <w:pStyle w:val="Default"/>
        <w:jc w:val="right"/>
        <w:rPr>
          <w:sz w:val="28"/>
          <w:szCs w:val="28"/>
        </w:rPr>
      </w:pPr>
    </w:p>
    <w:p w:rsidR="004A64FE" w:rsidRDefault="004A64FE" w:rsidP="004A64FE">
      <w:pPr>
        <w:pStyle w:val="Default"/>
        <w:jc w:val="right"/>
        <w:rPr>
          <w:sz w:val="28"/>
          <w:szCs w:val="28"/>
        </w:rPr>
      </w:pPr>
    </w:p>
    <w:p w:rsidR="004A64FE" w:rsidRDefault="004A64FE" w:rsidP="004A64FE">
      <w:pPr>
        <w:pStyle w:val="Default"/>
        <w:jc w:val="right"/>
        <w:rPr>
          <w:sz w:val="28"/>
          <w:szCs w:val="28"/>
        </w:rPr>
      </w:pPr>
    </w:p>
    <w:p w:rsidR="004A64FE" w:rsidRDefault="004A64FE" w:rsidP="004A64FE">
      <w:pPr>
        <w:pStyle w:val="Default"/>
        <w:jc w:val="right"/>
        <w:rPr>
          <w:sz w:val="28"/>
          <w:szCs w:val="28"/>
        </w:rPr>
      </w:pPr>
    </w:p>
    <w:p w:rsidR="00274443" w:rsidRDefault="007C35DB"/>
    <w:sectPr w:rsidR="00274443" w:rsidSect="00AF6E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E7FA6"/>
    <w:multiLevelType w:val="hybridMultilevel"/>
    <w:tmpl w:val="78445D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D4056C0"/>
    <w:multiLevelType w:val="hybridMultilevel"/>
    <w:tmpl w:val="8D0EE338"/>
    <w:lvl w:ilvl="0" w:tplc="835850C8">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64FE"/>
    <w:rsid w:val="003835F0"/>
    <w:rsid w:val="00387815"/>
    <w:rsid w:val="004A64FE"/>
    <w:rsid w:val="004B6C0C"/>
    <w:rsid w:val="004D5AC0"/>
    <w:rsid w:val="005D2B74"/>
    <w:rsid w:val="007C35DB"/>
    <w:rsid w:val="00AF6E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4FE"/>
    <w:pPr>
      <w:jc w:val="both"/>
    </w:pPr>
    <w:rPr>
      <w:rFonts w:ascii="Times New Roman" w:eastAsiaTheme="minorEastAsia"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A64FE"/>
    <w:rPr>
      <w:color w:val="0000FF"/>
      <w:u w:val="single"/>
    </w:rPr>
  </w:style>
  <w:style w:type="paragraph" w:styleId="a4">
    <w:name w:val="No Spacing"/>
    <w:uiPriority w:val="1"/>
    <w:qFormat/>
    <w:rsid w:val="004A64FE"/>
    <w:pPr>
      <w:spacing w:after="0" w:line="240" w:lineRule="auto"/>
      <w:jc w:val="both"/>
    </w:pPr>
    <w:rPr>
      <w:rFonts w:ascii="Times New Roman" w:eastAsiaTheme="minorEastAsia" w:hAnsi="Times New Roman" w:cs="Times New Roman"/>
      <w:sz w:val="28"/>
      <w:szCs w:val="28"/>
      <w:lang w:eastAsia="ru-RU"/>
    </w:rPr>
  </w:style>
  <w:style w:type="paragraph" w:styleId="a5">
    <w:name w:val="List Paragraph"/>
    <w:basedOn w:val="a"/>
    <w:uiPriority w:val="34"/>
    <w:qFormat/>
    <w:rsid w:val="004A64FE"/>
    <w:pPr>
      <w:ind w:left="720"/>
      <w:contextualSpacing/>
    </w:pPr>
  </w:style>
  <w:style w:type="paragraph" w:customStyle="1" w:styleId="Default">
    <w:name w:val="Default"/>
    <w:rsid w:val="004A64F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Standard">
    <w:name w:val="Standard"/>
    <w:uiPriority w:val="99"/>
    <w:rsid w:val="004A64FE"/>
    <w:pPr>
      <w:suppressAutoHyphens/>
      <w:autoSpaceDN w:val="0"/>
    </w:pPr>
    <w:rPr>
      <w:rFonts w:ascii="Calibri" w:eastAsia="Times New Roman" w:hAnsi="Calibri" w:cs="Times New Roman"/>
      <w:kern w:val="3"/>
    </w:rPr>
  </w:style>
  <w:style w:type="character" w:styleId="a6">
    <w:name w:val="Strong"/>
    <w:basedOn w:val="a0"/>
    <w:uiPriority w:val="22"/>
    <w:qFormat/>
    <w:rsid w:val="004A64FE"/>
    <w:rPr>
      <w:b/>
      <w:bCs/>
    </w:rPr>
  </w:style>
</w:styles>
</file>

<file path=word/webSettings.xml><?xml version="1.0" encoding="utf-8"?>
<w:webSettings xmlns:r="http://schemas.openxmlformats.org/officeDocument/2006/relationships" xmlns:w="http://schemas.openxmlformats.org/wordprocessingml/2006/main">
  <w:divs>
    <w:div w:id="16236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C_Alian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2439</Words>
  <Characters>13906</Characters>
  <Application>Microsoft Office Word</Application>
  <DocSecurity>0</DocSecurity>
  <Lines>115</Lines>
  <Paragraphs>32</Paragraphs>
  <ScaleCrop>false</ScaleCrop>
  <Company>Microsoft</Company>
  <LinksUpToDate>false</LinksUpToDate>
  <CharactersWithSpaces>16313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dc:creator>
  <cp:lastModifiedBy>Владелец</cp:lastModifiedBy>
  <cp:revision>2</cp:revision>
  <dcterms:created xsi:type="dcterms:W3CDTF">2025-03-04T12:20:00Z</dcterms:created>
  <dcterms:modified xsi:type="dcterms:W3CDTF">2025-03-05T07:47:00Z</dcterms:modified>
</cp:coreProperties>
</file>